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45" w:rsidRDefault="00ED3E45" w:rsidP="0022426A">
      <w:pPr>
        <w:jc w:val="center"/>
        <w:rPr>
          <w:rFonts w:ascii="Times New Roman" w:hAnsi="Times New Roman" w:cs="Times New Roman"/>
          <w:b/>
          <w:bCs/>
        </w:rPr>
      </w:pPr>
    </w:p>
    <w:p w:rsidR="00ED3E45" w:rsidRDefault="00ED3E45" w:rsidP="0022426A">
      <w:pPr>
        <w:jc w:val="center"/>
        <w:rPr>
          <w:rFonts w:ascii="Times New Roman" w:hAnsi="Times New Roman" w:cs="Times New Roman"/>
          <w:b/>
          <w:bCs/>
        </w:rPr>
      </w:pPr>
    </w:p>
    <w:p w:rsidR="00ED3E45" w:rsidRDefault="00ED3E45" w:rsidP="0022426A">
      <w:pPr>
        <w:jc w:val="center"/>
        <w:rPr>
          <w:rFonts w:ascii="Times New Roman" w:hAnsi="Times New Roman" w:cs="Times New Roman"/>
          <w:b/>
          <w:bCs/>
        </w:rPr>
      </w:pPr>
    </w:p>
    <w:p w:rsidR="00ED3E45" w:rsidRDefault="00ED3E45" w:rsidP="0022426A">
      <w:pPr>
        <w:jc w:val="center"/>
        <w:rPr>
          <w:rFonts w:ascii="Times New Roman" w:hAnsi="Times New Roman" w:cs="Times New Roman"/>
          <w:b/>
          <w:bCs/>
        </w:rPr>
      </w:pPr>
    </w:p>
    <w:p w:rsidR="00ED3E45" w:rsidRDefault="00ED3E45" w:rsidP="0022426A">
      <w:pPr>
        <w:jc w:val="center"/>
        <w:rPr>
          <w:rFonts w:ascii="Times New Roman" w:hAnsi="Times New Roman" w:cs="Times New Roman"/>
          <w:b/>
          <w:bCs/>
        </w:rPr>
      </w:pPr>
    </w:p>
    <w:p w:rsidR="00212974" w:rsidRPr="00682CC4" w:rsidRDefault="00B0209B" w:rsidP="0022426A">
      <w:pPr>
        <w:jc w:val="center"/>
        <w:rPr>
          <w:rFonts w:ascii="Times New Roman" w:eastAsia="Times New Roman" w:hAnsi="Times New Roman" w:cs="Times New Roman"/>
          <w:b/>
          <w:bCs/>
          <w:lang w:eastAsia="en-GB"/>
        </w:rPr>
      </w:pPr>
      <w:bookmarkStart w:id="0" w:name="_GoBack"/>
      <w:r w:rsidRPr="00682CC4">
        <w:rPr>
          <w:rFonts w:ascii="Times New Roman" w:hAnsi="Times New Roman" w:cs="Times New Roman"/>
          <w:b/>
          <w:bCs/>
        </w:rPr>
        <w:t>Регламент</w:t>
      </w:r>
      <w:r w:rsidR="00F72AB4" w:rsidRPr="00682CC4">
        <w:rPr>
          <w:rFonts w:ascii="Times New Roman" w:eastAsia="Times New Roman" w:hAnsi="Times New Roman" w:cs="Times New Roman"/>
          <w:b/>
          <w:bCs/>
          <w:lang w:eastAsia="en-GB"/>
        </w:rPr>
        <w:t xml:space="preserve"> </w:t>
      </w:r>
      <w:r w:rsidR="0022426A" w:rsidRPr="00682CC4">
        <w:rPr>
          <w:rFonts w:ascii="Times New Roman" w:eastAsia="Times New Roman" w:hAnsi="Times New Roman" w:cs="Times New Roman"/>
          <w:b/>
          <w:bCs/>
          <w:lang w:eastAsia="en-GB"/>
        </w:rPr>
        <w:t xml:space="preserve">оказания услуг по заключению сделок с цифровыми </w:t>
      </w:r>
      <w:r w:rsidR="006B2712" w:rsidRPr="00682CC4">
        <w:rPr>
          <w:rFonts w:ascii="Times New Roman" w:eastAsia="Times New Roman" w:hAnsi="Times New Roman" w:cs="Times New Roman"/>
          <w:b/>
          <w:bCs/>
          <w:lang w:eastAsia="en-GB"/>
        </w:rPr>
        <w:t>правами</w:t>
      </w:r>
      <w:r w:rsidR="00212974" w:rsidRPr="00682CC4">
        <w:rPr>
          <w:rFonts w:ascii="Times New Roman" w:eastAsia="Times New Roman" w:hAnsi="Times New Roman" w:cs="Times New Roman"/>
          <w:b/>
          <w:bCs/>
          <w:lang w:eastAsia="en-GB"/>
        </w:rPr>
        <w:t xml:space="preserve"> </w:t>
      </w:r>
    </w:p>
    <w:p w:rsidR="00ED3E45" w:rsidRPr="00682CC4" w:rsidRDefault="00ED3E45" w:rsidP="0022426A">
      <w:pPr>
        <w:jc w:val="center"/>
        <w:rPr>
          <w:rFonts w:ascii="Times New Roman" w:eastAsia="Times New Roman" w:hAnsi="Times New Roman" w:cs="Times New Roman"/>
          <w:b/>
          <w:bCs/>
          <w:lang w:eastAsia="en-GB"/>
        </w:rPr>
      </w:pPr>
      <w:r w:rsidRPr="00682CC4">
        <w:rPr>
          <w:rFonts w:ascii="Times New Roman" w:eastAsia="Times New Roman" w:hAnsi="Times New Roman" w:cs="Times New Roman"/>
          <w:b/>
          <w:bCs/>
          <w:lang w:eastAsia="en-GB"/>
        </w:rPr>
        <w:t xml:space="preserve">в </w:t>
      </w:r>
      <w:proofErr w:type="spellStart"/>
      <w:r w:rsidRPr="00682CC4">
        <w:rPr>
          <w:rFonts w:ascii="Times New Roman" w:eastAsia="Times New Roman" w:hAnsi="Times New Roman" w:cs="Times New Roman"/>
          <w:b/>
          <w:bCs/>
          <w:lang w:eastAsia="en-GB"/>
        </w:rPr>
        <w:t>ПАО</w:t>
      </w:r>
      <w:proofErr w:type="spellEnd"/>
      <w:r w:rsidRPr="00682CC4">
        <w:rPr>
          <w:rFonts w:ascii="Times New Roman" w:eastAsia="Times New Roman" w:hAnsi="Times New Roman" w:cs="Times New Roman"/>
          <w:b/>
          <w:bCs/>
          <w:lang w:eastAsia="en-GB"/>
        </w:rPr>
        <w:t xml:space="preserve"> «СПБ Банк»</w:t>
      </w:r>
    </w:p>
    <w:bookmarkEnd w:id="0"/>
    <w:p w:rsidR="00FF7EC6" w:rsidRPr="00682CC4" w:rsidRDefault="00FF7EC6">
      <w:pPr>
        <w:spacing w:after="200" w:line="276" w:lineRule="auto"/>
        <w:rPr>
          <w:rFonts w:ascii="Times New Roman" w:hAnsi="Times New Roman" w:cs="Times New Roman"/>
          <w:b/>
          <w:bCs/>
          <w:sz w:val="20"/>
          <w:szCs w:val="20"/>
          <w:u w:val="single"/>
          <w:lang w:eastAsia="en-GB"/>
        </w:rPr>
      </w:pPr>
      <w:r w:rsidRPr="00682CC4">
        <w:rPr>
          <w:rFonts w:ascii="Times New Roman" w:hAnsi="Times New Roman" w:cs="Times New Roman"/>
          <w:b/>
          <w:bCs/>
          <w:sz w:val="20"/>
          <w:szCs w:val="20"/>
          <w:u w:val="single"/>
          <w:lang w:eastAsia="en-GB"/>
        </w:rPr>
        <w:br w:type="page"/>
      </w:r>
    </w:p>
    <w:p w:rsidR="00CB4AF6" w:rsidRPr="00682CC4" w:rsidRDefault="00CB4AF6" w:rsidP="0022426A">
      <w:pPr>
        <w:jc w:val="both"/>
        <w:rPr>
          <w:rFonts w:ascii="Times New Roman" w:hAnsi="Times New Roman" w:cs="Times New Roman"/>
          <w:b/>
          <w:bCs/>
          <w:sz w:val="20"/>
          <w:szCs w:val="20"/>
          <w:u w:val="single"/>
          <w:lang w:eastAsia="en-GB"/>
        </w:rPr>
      </w:pPr>
    </w:p>
    <w:p w:rsidR="00F23730" w:rsidRPr="00682CC4" w:rsidRDefault="00F23730" w:rsidP="00F23730">
      <w:pPr>
        <w:pStyle w:val="a3"/>
        <w:numPr>
          <w:ilvl w:val="0"/>
          <w:numId w:val="6"/>
        </w:numPr>
        <w:jc w:val="both"/>
        <w:rPr>
          <w:rFonts w:ascii="Times New Roman" w:hAnsi="Times New Roman" w:cs="Times New Roman"/>
          <w:b/>
          <w:bCs/>
          <w:sz w:val="20"/>
          <w:szCs w:val="20"/>
          <w:lang w:eastAsia="en-GB"/>
        </w:rPr>
      </w:pPr>
      <w:r w:rsidRPr="00682CC4">
        <w:rPr>
          <w:rFonts w:ascii="Times New Roman" w:hAnsi="Times New Roman" w:cs="Times New Roman"/>
          <w:b/>
          <w:bCs/>
          <w:sz w:val="20"/>
          <w:szCs w:val="20"/>
          <w:lang w:eastAsia="en-GB"/>
        </w:rPr>
        <w:t>Основные термины.</w:t>
      </w:r>
    </w:p>
    <w:p w:rsidR="0022426A" w:rsidRPr="00682CC4" w:rsidRDefault="0022426A" w:rsidP="0022426A">
      <w:pPr>
        <w:pStyle w:val="ConsPlusNormal"/>
        <w:spacing w:before="120"/>
        <w:jc w:val="both"/>
        <w:rPr>
          <w:rFonts w:ascii="Times New Roman" w:hAnsi="Times New Roman" w:cs="Times New Roman"/>
        </w:rPr>
      </w:pPr>
      <w:r w:rsidRPr="00682CC4">
        <w:rPr>
          <w:rFonts w:ascii="Times New Roman" w:hAnsi="Times New Roman" w:cs="Times New Roman"/>
        </w:rPr>
        <w:t>1.1. В настоящ</w:t>
      </w:r>
      <w:r w:rsidR="00946EFD" w:rsidRPr="00682CC4">
        <w:rPr>
          <w:rFonts w:ascii="Times New Roman" w:hAnsi="Times New Roman" w:cs="Times New Roman"/>
        </w:rPr>
        <w:t xml:space="preserve">ем </w:t>
      </w:r>
      <w:r w:rsidR="00F23730" w:rsidRPr="00682CC4">
        <w:rPr>
          <w:rFonts w:ascii="Times New Roman" w:hAnsi="Times New Roman" w:cs="Times New Roman"/>
        </w:rPr>
        <w:t>Регламент</w:t>
      </w:r>
      <w:r w:rsidR="00946EFD" w:rsidRPr="00682CC4">
        <w:rPr>
          <w:rFonts w:ascii="Times New Roman" w:hAnsi="Times New Roman" w:cs="Times New Roman"/>
        </w:rPr>
        <w:t>е</w:t>
      </w:r>
      <w:r w:rsidRPr="00682CC4">
        <w:rPr>
          <w:rFonts w:ascii="Times New Roman" w:hAnsi="Times New Roman" w:cs="Times New Roman"/>
        </w:rPr>
        <w:t xml:space="preserve"> оказания услуг по заключению сделок с цифровыми </w:t>
      </w:r>
      <w:r w:rsidR="006B2712" w:rsidRPr="00682CC4">
        <w:rPr>
          <w:rFonts w:ascii="Times New Roman" w:hAnsi="Times New Roman" w:cs="Times New Roman"/>
        </w:rPr>
        <w:t>правами</w:t>
      </w:r>
      <w:r w:rsidRPr="00682CC4">
        <w:rPr>
          <w:rFonts w:ascii="Times New Roman" w:hAnsi="Times New Roman" w:cs="Times New Roman"/>
        </w:rPr>
        <w:t xml:space="preserve"> (далее «</w:t>
      </w:r>
      <w:r w:rsidR="00B0209B" w:rsidRPr="00682CC4">
        <w:rPr>
          <w:rFonts w:ascii="Times New Roman" w:hAnsi="Times New Roman" w:cs="Times New Roman"/>
        </w:rPr>
        <w:t>Регламент</w:t>
      </w:r>
      <w:r w:rsidRPr="00682CC4">
        <w:rPr>
          <w:rFonts w:ascii="Times New Roman" w:hAnsi="Times New Roman" w:cs="Times New Roman"/>
        </w:rPr>
        <w:t>») нижеперечисленные термины и определения имеют следующие значения</w:t>
      </w:r>
      <w:r w:rsidR="00E02AAC" w:rsidRPr="00682CC4">
        <w:rPr>
          <w:rFonts w:ascii="Times New Roman" w:hAnsi="Times New Roman" w:cs="Times New Roman"/>
        </w:rPr>
        <w:t xml:space="preserve">, если иное не оговорено в тексте </w:t>
      </w:r>
      <w:r w:rsidR="00B0209B" w:rsidRPr="00682CC4">
        <w:rPr>
          <w:rFonts w:ascii="Times New Roman" w:hAnsi="Times New Roman" w:cs="Times New Roman"/>
        </w:rPr>
        <w:t>Регламента</w:t>
      </w:r>
      <w:r w:rsidRPr="00682CC4">
        <w:rPr>
          <w:rFonts w:ascii="Times New Roman" w:hAnsi="Times New Roman" w:cs="Times New Roman"/>
        </w:rPr>
        <w:t>:</w:t>
      </w:r>
    </w:p>
    <w:p w:rsidR="00E02AAC" w:rsidRPr="00682CC4" w:rsidRDefault="00E02AAC" w:rsidP="00E02AAC">
      <w:pPr>
        <w:pStyle w:val="ConsPlusNormal"/>
        <w:spacing w:before="120"/>
        <w:jc w:val="both"/>
        <w:rPr>
          <w:rFonts w:ascii="Times New Roman" w:hAnsi="Times New Roman" w:cs="Times New Roman"/>
        </w:rPr>
      </w:pPr>
      <w:r w:rsidRPr="00682CC4">
        <w:rPr>
          <w:rFonts w:ascii="Times New Roman" w:hAnsi="Times New Roman" w:cs="Times New Roman"/>
          <w:b/>
        </w:rPr>
        <w:t>Б</w:t>
      </w:r>
      <w:r w:rsidR="00A10D14" w:rsidRPr="00682CC4">
        <w:rPr>
          <w:rFonts w:ascii="Times New Roman" w:hAnsi="Times New Roman" w:cs="Times New Roman"/>
          <w:b/>
        </w:rPr>
        <w:t>анк</w:t>
      </w:r>
      <w:r w:rsidRPr="00682CC4">
        <w:rPr>
          <w:rFonts w:ascii="Times New Roman" w:hAnsi="Times New Roman" w:cs="Times New Roman"/>
          <w:b/>
        </w:rPr>
        <w:t xml:space="preserve"> </w:t>
      </w:r>
      <w:r w:rsidRPr="00682CC4">
        <w:rPr>
          <w:rFonts w:ascii="Times New Roman" w:hAnsi="Times New Roman" w:cs="Times New Roman"/>
        </w:rPr>
        <w:t xml:space="preserve">– Публичное акционерное общество «СПБ Банк». </w:t>
      </w:r>
    </w:p>
    <w:p w:rsidR="00E02AAC" w:rsidRPr="00682CC4" w:rsidRDefault="00E02AAC" w:rsidP="00E02AAC">
      <w:pPr>
        <w:pStyle w:val="ConsPlusNormal"/>
        <w:spacing w:before="120"/>
        <w:jc w:val="both"/>
        <w:rPr>
          <w:rFonts w:ascii="Times New Roman" w:hAnsi="Times New Roman" w:cs="Times New Roman"/>
        </w:rPr>
      </w:pPr>
      <w:r w:rsidRPr="00682CC4">
        <w:rPr>
          <w:rFonts w:ascii="Times New Roman" w:hAnsi="Times New Roman" w:cs="Times New Roman"/>
          <w:b/>
        </w:rPr>
        <w:t>Действующее законодательство РФ</w:t>
      </w:r>
      <w:r w:rsidRPr="00682CC4">
        <w:rPr>
          <w:rFonts w:ascii="Times New Roman" w:hAnsi="Times New Roman" w:cs="Times New Roman"/>
        </w:rPr>
        <w:t xml:space="preserve"> - Федеральные законы РФ, Указы Президента РФ, иные нормативные акты государственной власти, в том числе Банка России, применимые к Договору и отношениям, из него вытекающим, включая Решения Совета директоров Банка России. </w:t>
      </w:r>
    </w:p>
    <w:p w:rsidR="00BB63DD" w:rsidRPr="00682CC4" w:rsidRDefault="00BB63DD" w:rsidP="00E02AAC">
      <w:pPr>
        <w:pStyle w:val="ConsPlusNormal"/>
        <w:spacing w:before="120"/>
        <w:jc w:val="both"/>
        <w:rPr>
          <w:rFonts w:ascii="Times New Roman" w:hAnsi="Times New Roman" w:cs="Times New Roman"/>
        </w:rPr>
      </w:pPr>
      <w:r w:rsidRPr="00682CC4">
        <w:rPr>
          <w:rFonts w:ascii="Times New Roman" w:hAnsi="Times New Roman" w:cs="Times New Roman"/>
          <w:b/>
        </w:rPr>
        <w:t>Депозитарий</w:t>
      </w:r>
      <w:r w:rsidRPr="00682CC4">
        <w:rPr>
          <w:rFonts w:ascii="Times New Roman" w:hAnsi="Times New Roman" w:cs="Times New Roman"/>
        </w:rPr>
        <w:t xml:space="preserve"> – структурное подразделение Банка, осуществляющее учет цифровых финансовых активов на счетах депо владельца </w:t>
      </w:r>
      <w:proofErr w:type="spellStart"/>
      <w:r w:rsidRPr="00682CC4">
        <w:rPr>
          <w:rFonts w:ascii="Times New Roman" w:hAnsi="Times New Roman" w:cs="Times New Roman"/>
        </w:rPr>
        <w:t>ЦФА</w:t>
      </w:r>
      <w:proofErr w:type="spellEnd"/>
      <w:r w:rsidRPr="00682CC4">
        <w:rPr>
          <w:rFonts w:ascii="Times New Roman" w:hAnsi="Times New Roman" w:cs="Times New Roman"/>
        </w:rPr>
        <w:t>.</w:t>
      </w:r>
    </w:p>
    <w:p w:rsidR="00E61C51" w:rsidRPr="00682CC4" w:rsidRDefault="00E61C51" w:rsidP="00E02AAC">
      <w:pPr>
        <w:pStyle w:val="ConsPlusNormal"/>
        <w:spacing w:before="120"/>
        <w:jc w:val="both"/>
        <w:rPr>
          <w:rFonts w:ascii="Times New Roman" w:hAnsi="Times New Roman" w:cs="Times New Roman"/>
        </w:rPr>
      </w:pPr>
      <w:r w:rsidRPr="00682CC4">
        <w:rPr>
          <w:rFonts w:ascii="Times New Roman" w:hAnsi="Times New Roman" w:cs="Times New Roman"/>
          <w:b/>
        </w:rPr>
        <w:t xml:space="preserve">Информационная система – </w:t>
      </w:r>
      <w:r w:rsidRPr="00682CC4">
        <w:rPr>
          <w:rFonts w:ascii="Times New Roman" w:hAnsi="Times New Roman" w:cs="Times New Roman"/>
        </w:rPr>
        <w:t xml:space="preserve">информационная система </w:t>
      </w:r>
      <w:proofErr w:type="spellStart"/>
      <w:r w:rsidRPr="00682CC4">
        <w:rPr>
          <w:rFonts w:ascii="Times New Roman" w:hAnsi="Times New Roman" w:cs="Times New Roman"/>
        </w:rPr>
        <w:t>ПАО</w:t>
      </w:r>
      <w:proofErr w:type="spellEnd"/>
      <w:r w:rsidRPr="00682CC4">
        <w:rPr>
          <w:rFonts w:ascii="Times New Roman" w:hAnsi="Times New Roman" w:cs="Times New Roman"/>
        </w:rPr>
        <w:t xml:space="preserve"> «СПБ Биржа», в которой осуществляется выпуск Цифровых прав.</w:t>
      </w:r>
    </w:p>
    <w:p w:rsidR="0022426A" w:rsidRPr="00682CC4" w:rsidRDefault="0022426A" w:rsidP="0022426A">
      <w:pPr>
        <w:widowControl w:val="0"/>
        <w:autoSpaceDE w:val="0"/>
        <w:autoSpaceDN w:val="0"/>
        <w:adjustRightInd w:val="0"/>
        <w:spacing w:before="120"/>
        <w:jc w:val="both"/>
        <w:rPr>
          <w:rFonts w:ascii="Times New Roman" w:eastAsia="Times New Roman" w:hAnsi="Times New Roman" w:cs="Times New Roman"/>
          <w:sz w:val="20"/>
          <w:szCs w:val="20"/>
          <w:lang w:eastAsia="ru-RU"/>
        </w:rPr>
      </w:pPr>
      <w:r w:rsidRPr="00682CC4">
        <w:rPr>
          <w:rFonts w:ascii="Times New Roman" w:eastAsia="Times New Roman" w:hAnsi="Times New Roman" w:cs="Times New Roman"/>
          <w:b/>
          <w:sz w:val="20"/>
          <w:szCs w:val="20"/>
          <w:lang w:eastAsia="ru-RU"/>
        </w:rPr>
        <w:t xml:space="preserve">Оператор информационной системы </w:t>
      </w:r>
      <w:r w:rsidRPr="00682CC4">
        <w:rPr>
          <w:rFonts w:ascii="Times New Roman" w:eastAsia="Times New Roman" w:hAnsi="Times New Roman" w:cs="Times New Roman"/>
          <w:sz w:val="20"/>
          <w:szCs w:val="20"/>
          <w:lang w:eastAsia="ru-RU"/>
        </w:rPr>
        <w:t>– юридическое лицо, включенное Банком России в реестр операторов информационн</w:t>
      </w:r>
      <w:r w:rsidR="00334B23" w:rsidRPr="00682CC4">
        <w:rPr>
          <w:rFonts w:ascii="Times New Roman" w:eastAsia="Times New Roman" w:hAnsi="Times New Roman" w:cs="Times New Roman"/>
          <w:sz w:val="20"/>
          <w:szCs w:val="20"/>
          <w:lang w:eastAsia="ru-RU"/>
        </w:rPr>
        <w:t>ых</w:t>
      </w:r>
      <w:r w:rsidRPr="00682CC4">
        <w:rPr>
          <w:rFonts w:ascii="Times New Roman" w:eastAsia="Times New Roman" w:hAnsi="Times New Roman" w:cs="Times New Roman"/>
          <w:sz w:val="20"/>
          <w:szCs w:val="20"/>
          <w:lang w:eastAsia="ru-RU"/>
        </w:rPr>
        <w:t xml:space="preserve"> систем</w:t>
      </w:r>
      <w:r w:rsidR="00334B23" w:rsidRPr="00682CC4">
        <w:rPr>
          <w:rFonts w:ascii="Times New Roman" w:eastAsia="Times New Roman" w:hAnsi="Times New Roman" w:cs="Times New Roman"/>
          <w:sz w:val="20"/>
          <w:szCs w:val="20"/>
          <w:lang w:eastAsia="ru-RU"/>
        </w:rPr>
        <w:t>, в которых осуществляется выпуск цифровых финансовых активов</w:t>
      </w:r>
      <w:r w:rsidRPr="00682CC4">
        <w:rPr>
          <w:rFonts w:ascii="Times New Roman" w:eastAsia="Times New Roman" w:hAnsi="Times New Roman" w:cs="Times New Roman"/>
          <w:sz w:val="20"/>
          <w:szCs w:val="20"/>
          <w:lang w:eastAsia="ru-RU"/>
        </w:rPr>
        <w:t xml:space="preserve">, </w:t>
      </w:r>
      <w:r w:rsidR="00682CC4" w:rsidRPr="00682CC4">
        <w:rPr>
          <w:rFonts w:ascii="Times New Roman" w:eastAsia="Times New Roman" w:hAnsi="Times New Roman" w:cs="Times New Roman"/>
          <w:sz w:val="20"/>
          <w:szCs w:val="20"/>
          <w:lang w:eastAsia="ru-RU"/>
        </w:rPr>
        <w:t>выполняющее</w:t>
      </w:r>
      <w:r w:rsidRPr="00682CC4">
        <w:rPr>
          <w:rFonts w:ascii="Times New Roman" w:eastAsia="Times New Roman" w:hAnsi="Times New Roman" w:cs="Times New Roman"/>
          <w:sz w:val="20"/>
          <w:szCs w:val="20"/>
          <w:lang w:eastAsia="ru-RU"/>
        </w:rPr>
        <w:t xml:space="preserve"> деятельность по эксплуатации Информационной системы в соответствии ФЗ О </w:t>
      </w:r>
      <w:proofErr w:type="spellStart"/>
      <w:r w:rsidRPr="00682CC4">
        <w:rPr>
          <w:rFonts w:ascii="Times New Roman" w:eastAsia="Times New Roman" w:hAnsi="Times New Roman" w:cs="Times New Roman"/>
          <w:sz w:val="20"/>
          <w:szCs w:val="20"/>
          <w:lang w:eastAsia="ru-RU"/>
        </w:rPr>
        <w:t>ЦФА</w:t>
      </w:r>
      <w:proofErr w:type="spellEnd"/>
      <w:r w:rsidRPr="00682CC4">
        <w:rPr>
          <w:rFonts w:ascii="Times New Roman" w:eastAsia="Times New Roman" w:hAnsi="Times New Roman" w:cs="Times New Roman"/>
          <w:sz w:val="20"/>
          <w:szCs w:val="20"/>
          <w:lang w:eastAsia="ru-RU"/>
        </w:rPr>
        <w:t>.</w:t>
      </w:r>
      <w:r w:rsidR="008A0569" w:rsidRPr="00682CC4">
        <w:rPr>
          <w:rFonts w:ascii="Times New Roman" w:eastAsia="Times New Roman" w:hAnsi="Times New Roman" w:cs="Times New Roman"/>
          <w:sz w:val="20"/>
          <w:szCs w:val="20"/>
          <w:lang w:eastAsia="ru-RU"/>
        </w:rPr>
        <w:t xml:space="preserve"> В контексте настоящ</w:t>
      </w:r>
      <w:r w:rsidR="00EB6BDC" w:rsidRPr="00682CC4">
        <w:rPr>
          <w:rFonts w:ascii="Times New Roman" w:eastAsia="Times New Roman" w:hAnsi="Times New Roman" w:cs="Times New Roman"/>
          <w:sz w:val="20"/>
          <w:szCs w:val="20"/>
          <w:lang w:eastAsia="ru-RU"/>
        </w:rPr>
        <w:t>его Регламента</w:t>
      </w:r>
      <w:r w:rsidR="008A0569" w:rsidRPr="00682CC4">
        <w:rPr>
          <w:rFonts w:ascii="Times New Roman" w:eastAsia="Times New Roman" w:hAnsi="Times New Roman" w:cs="Times New Roman"/>
          <w:sz w:val="20"/>
          <w:szCs w:val="20"/>
          <w:lang w:eastAsia="ru-RU"/>
        </w:rPr>
        <w:t xml:space="preserve"> – </w:t>
      </w:r>
      <w:proofErr w:type="spellStart"/>
      <w:r w:rsidR="008A0569" w:rsidRPr="00682CC4">
        <w:rPr>
          <w:rFonts w:ascii="Times New Roman" w:eastAsia="Times New Roman" w:hAnsi="Times New Roman" w:cs="Times New Roman"/>
          <w:sz w:val="20"/>
          <w:szCs w:val="20"/>
          <w:lang w:eastAsia="ru-RU"/>
        </w:rPr>
        <w:t>ПАО</w:t>
      </w:r>
      <w:proofErr w:type="spellEnd"/>
      <w:r w:rsidR="008A0569" w:rsidRPr="00682CC4">
        <w:rPr>
          <w:rFonts w:ascii="Times New Roman" w:eastAsia="Times New Roman" w:hAnsi="Times New Roman" w:cs="Times New Roman"/>
          <w:sz w:val="20"/>
          <w:szCs w:val="20"/>
          <w:lang w:eastAsia="ru-RU"/>
        </w:rPr>
        <w:t xml:space="preserve"> «СПБ Биржа».</w:t>
      </w:r>
    </w:p>
    <w:p w:rsidR="008A0569" w:rsidRPr="00682CC4" w:rsidRDefault="008A0569" w:rsidP="008A0569">
      <w:pPr>
        <w:pStyle w:val="ConsPlusNormal"/>
        <w:spacing w:before="120"/>
        <w:jc w:val="both"/>
        <w:rPr>
          <w:rFonts w:ascii="Times New Roman" w:hAnsi="Times New Roman" w:cs="Times New Roman"/>
        </w:rPr>
      </w:pPr>
      <w:r w:rsidRPr="00682CC4">
        <w:rPr>
          <w:rFonts w:ascii="Times New Roman" w:hAnsi="Times New Roman" w:cs="Times New Roman"/>
          <w:b/>
        </w:rPr>
        <w:t xml:space="preserve">Сайт Оператора информационной системы </w:t>
      </w:r>
      <w:r w:rsidRPr="00682CC4">
        <w:rPr>
          <w:rFonts w:ascii="Times New Roman" w:hAnsi="Times New Roman" w:cs="Times New Roman"/>
        </w:rPr>
        <w:t xml:space="preserve">– официальный сайт </w:t>
      </w:r>
      <w:proofErr w:type="spellStart"/>
      <w:r w:rsidRPr="00682CC4">
        <w:rPr>
          <w:rFonts w:ascii="Times New Roman" w:hAnsi="Times New Roman" w:cs="Times New Roman"/>
        </w:rPr>
        <w:t>ПАО</w:t>
      </w:r>
      <w:proofErr w:type="spellEnd"/>
      <w:r w:rsidRPr="00682CC4">
        <w:rPr>
          <w:rFonts w:ascii="Times New Roman" w:hAnsi="Times New Roman" w:cs="Times New Roman"/>
        </w:rPr>
        <w:t xml:space="preserve"> «СПБ Биржа» в информационно-телекоммуникационной сети «Интернет», на котором публикуется обязательная информация (Правила информационной системы, Решения о выпуске цифровых финансовых активов, и др.), расположенный по адресу: </w:t>
      </w:r>
      <w:hyperlink r:id="rId8" w:history="1">
        <w:proofErr w:type="spellStart"/>
        <w:r w:rsidRPr="00682CC4">
          <w:rPr>
            <w:rStyle w:val="af0"/>
            <w:rFonts w:ascii="Times New Roman" w:hAnsi="Times New Roman" w:cs="Times New Roman"/>
          </w:rPr>
          <w:t>https</w:t>
        </w:r>
        <w:proofErr w:type="spellEnd"/>
        <w:r w:rsidRPr="00682CC4">
          <w:rPr>
            <w:rStyle w:val="af0"/>
            <w:rFonts w:ascii="Times New Roman" w:hAnsi="Times New Roman" w:cs="Times New Roman"/>
          </w:rPr>
          <w:t>://</w:t>
        </w:r>
        <w:proofErr w:type="spellStart"/>
        <w:r w:rsidRPr="00682CC4">
          <w:rPr>
            <w:rStyle w:val="af0"/>
            <w:rFonts w:ascii="Times New Roman" w:hAnsi="Times New Roman" w:cs="Times New Roman"/>
          </w:rPr>
          <w:t>ois.spbexchange.ru</w:t>
        </w:r>
        <w:proofErr w:type="spellEnd"/>
        <w:r w:rsidRPr="00682CC4">
          <w:rPr>
            <w:rStyle w:val="af0"/>
            <w:rFonts w:ascii="Times New Roman" w:hAnsi="Times New Roman" w:cs="Times New Roman"/>
          </w:rPr>
          <w:t>/</w:t>
        </w:r>
      </w:hyperlink>
      <w:r w:rsidRPr="00682CC4">
        <w:rPr>
          <w:rFonts w:ascii="Times New Roman" w:hAnsi="Times New Roman" w:cs="Times New Roman"/>
        </w:rPr>
        <w:t>.</w:t>
      </w:r>
    </w:p>
    <w:p w:rsidR="0022426A" w:rsidRPr="00682CC4" w:rsidRDefault="0022426A" w:rsidP="0022426A">
      <w:pPr>
        <w:pStyle w:val="ConsPlusNormal"/>
        <w:spacing w:before="120"/>
        <w:jc w:val="both"/>
        <w:rPr>
          <w:rFonts w:ascii="Times New Roman" w:hAnsi="Times New Roman" w:cs="Times New Roman"/>
        </w:rPr>
      </w:pPr>
      <w:r w:rsidRPr="00682CC4">
        <w:rPr>
          <w:rFonts w:ascii="Times New Roman" w:hAnsi="Times New Roman" w:cs="Times New Roman"/>
          <w:b/>
        </w:rPr>
        <w:t xml:space="preserve">Правила информационной системы </w:t>
      </w:r>
      <w:r w:rsidRPr="00682CC4">
        <w:rPr>
          <w:rFonts w:ascii="Times New Roman" w:hAnsi="Times New Roman" w:cs="Times New Roman"/>
        </w:rPr>
        <w:t>– правила информационной системы</w:t>
      </w:r>
      <w:r w:rsidR="00334B23" w:rsidRPr="00682CC4">
        <w:rPr>
          <w:rFonts w:ascii="Times New Roman" w:hAnsi="Times New Roman" w:cs="Times New Roman"/>
        </w:rPr>
        <w:t xml:space="preserve"> </w:t>
      </w:r>
      <w:proofErr w:type="spellStart"/>
      <w:r w:rsidR="00334B23" w:rsidRPr="00682CC4">
        <w:rPr>
          <w:rFonts w:ascii="Times New Roman" w:hAnsi="Times New Roman" w:cs="Times New Roman"/>
        </w:rPr>
        <w:t>ПАО</w:t>
      </w:r>
      <w:proofErr w:type="spellEnd"/>
      <w:r w:rsidR="00334B23" w:rsidRPr="00682CC4">
        <w:rPr>
          <w:rFonts w:ascii="Times New Roman" w:hAnsi="Times New Roman" w:cs="Times New Roman"/>
        </w:rPr>
        <w:t xml:space="preserve"> «СПБ </w:t>
      </w:r>
      <w:proofErr w:type="spellStart"/>
      <w:r w:rsidR="00334B23" w:rsidRPr="00682CC4">
        <w:rPr>
          <w:rFonts w:ascii="Times New Roman" w:hAnsi="Times New Roman" w:cs="Times New Roman"/>
        </w:rPr>
        <w:t>Биржа»</w:t>
      </w:r>
      <w:proofErr w:type="gramStart"/>
      <w:r w:rsidRPr="00682CC4">
        <w:rPr>
          <w:rFonts w:ascii="Times New Roman" w:hAnsi="Times New Roman" w:cs="Times New Roman"/>
        </w:rPr>
        <w:t>,о</w:t>
      </w:r>
      <w:proofErr w:type="gramEnd"/>
      <w:r w:rsidRPr="00682CC4">
        <w:rPr>
          <w:rFonts w:ascii="Times New Roman" w:hAnsi="Times New Roman" w:cs="Times New Roman"/>
        </w:rPr>
        <w:t>публикованные</w:t>
      </w:r>
      <w:proofErr w:type="spellEnd"/>
      <w:r w:rsidRPr="00682CC4">
        <w:rPr>
          <w:rFonts w:ascii="Times New Roman" w:hAnsi="Times New Roman" w:cs="Times New Roman"/>
        </w:rPr>
        <w:t xml:space="preserve"> на </w:t>
      </w:r>
      <w:r w:rsidR="00334B23" w:rsidRPr="00682CC4">
        <w:rPr>
          <w:rFonts w:ascii="Times New Roman" w:hAnsi="Times New Roman" w:cs="Times New Roman"/>
        </w:rPr>
        <w:t xml:space="preserve">Сайте </w:t>
      </w:r>
      <w:r w:rsidRPr="00682CC4">
        <w:rPr>
          <w:rFonts w:ascii="Times New Roman" w:hAnsi="Times New Roman" w:cs="Times New Roman"/>
        </w:rPr>
        <w:t>Оператора информационной системы.</w:t>
      </w:r>
    </w:p>
    <w:p w:rsidR="00BB5BAF" w:rsidRPr="00682CC4" w:rsidRDefault="00E61C51" w:rsidP="0022426A">
      <w:pPr>
        <w:widowControl w:val="0"/>
        <w:shd w:val="clear" w:color="auto" w:fill="FFFFFF"/>
        <w:suppressAutoHyphens/>
        <w:autoSpaceDE w:val="0"/>
        <w:spacing w:before="120"/>
        <w:jc w:val="both"/>
        <w:rPr>
          <w:rFonts w:ascii="Times New Roman" w:hAnsi="Times New Roman" w:cs="Times New Roman"/>
          <w:sz w:val="20"/>
          <w:szCs w:val="20"/>
        </w:rPr>
      </w:pPr>
      <w:r w:rsidRPr="00682CC4">
        <w:rPr>
          <w:rFonts w:ascii="Times New Roman" w:hAnsi="Times New Roman" w:cs="Times New Roman"/>
          <w:b/>
          <w:sz w:val="20"/>
          <w:szCs w:val="20"/>
        </w:rPr>
        <w:t>Цифровые прав</w:t>
      </w:r>
      <w:proofErr w:type="gramStart"/>
      <w:r w:rsidRPr="00682CC4">
        <w:rPr>
          <w:rFonts w:ascii="Times New Roman" w:hAnsi="Times New Roman" w:cs="Times New Roman"/>
          <w:b/>
          <w:sz w:val="20"/>
          <w:szCs w:val="20"/>
        </w:rPr>
        <w:t>а–</w:t>
      </w:r>
      <w:proofErr w:type="gramEnd"/>
      <w:r w:rsidRPr="00682CC4">
        <w:rPr>
          <w:rFonts w:ascii="Times New Roman" w:hAnsi="Times New Roman" w:cs="Times New Roman"/>
          <w:b/>
          <w:sz w:val="20"/>
          <w:szCs w:val="20"/>
        </w:rPr>
        <w:t xml:space="preserve"> </w:t>
      </w:r>
      <w:r w:rsidRPr="00682CC4">
        <w:rPr>
          <w:rFonts w:ascii="Times New Roman" w:hAnsi="Times New Roman" w:cs="Times New Roman"/>
          <w:sz w:val="20"/>
          <w:szCs w:val="20"/>
        </w:rPr>
        <w:t>цифровые финансовые активы, а также цифровые права, включающие в себя одновременно цифровые финансовые активы и иные цифровые права, определенные в соответствии с Правилами информационной системы, выпуск которых осуществляется или был осуществлен в Информационной системе.</w:t>
      </w:r>
    </w:p>
    <w:p w:rsidR="0022426A" w:rsidRPr="00682CC4" w:rsidRDefault="0022426A" w:rsidP="0022426A">
      <w:pPr>
        <w:widowControl w:val="0"/>
        <w:shd w:val="clear" w:color="auto" w:fill="FFFFFF"/>
        <w:suppressAutoHyphens/>
        <w:autoSpaceDE w:val="0"/>
        <w:spacing w:before="120"/>
        <w:jc w:val="both"/>
        <w:rPr>
          <w:rFonts w:ascii="Times New Roman" w:eastAsia="Times New Roman" w:hAnsi="Times New Roman" w:cs="Times New Roman"/>
          <w:color w:val="000000"/>
          <w:sz w:val="20"/>
          <w:szCs w:val="20"/>
          <w:lang w:eastAsia="en-GB"/>
        </w:rPr>
      </w:pPr>
      <w:r w:rsidRPr="00682CC4">
        <w:rPr>
          <w:rFonts w:ascii="Times New Roman" w:eastAsia="Times New Roman" w:hAnsi="Times New Roman" w:cs="Times New Roman"/>
          <w:b/>
          <w:color w:val="000000"/>
          <w:sz w:val="20"/>
          <w:szCs w:val="20"/>
          <w:lang w:eastAsia="en-GB"/>
        </w:rPr>
        <w:t xml:space="preserve">ФЗ О </w:t>
      </w:r>
      <w:proofErr w:type="spellStart"/>
      <w:r w:rsidRPr="00682CC4">
        <w:rPr>
          <w:rFonts w:ascii="Times New Roman" w:eastAsia="Times New Roman" w:hAnsi="Times New Roman" w:cs="Times New Roman"/>
          <w:b/>
          <w:color w:val="000000"/>
          <w:sz w:val="20"/>
          <w:szCs w:val="20"/>
          <w:lang w:eastAsia="en-GB"/>
        </w:rPr>
        <w:t>ЦФА</w:t>
      </w:r>
      <w:proofErr w:type="spellEnd"/>
      <w:r w:rsidRPr="00682CC4">
        <w:rPr>
          <w:rFonts w:ascii="Times New Roman" w:eastAsia="Times New Roman" w:hAnsi="Times New Roman" w:cs="Times New Roman"/>
          <w:color w:val="000000"/>
          <w:sz w:val="20"/>
          <w:szCs w:val="20"/>
          <w:lang w:eastAsia="en-GB"/>
        </w:rPr>
        <w:t xml:space="preserve"> - Федеральный закон от 31.07.2020 N 259-ФЗ «О цифровых финансовых активах, цифровой валюте и о внесении изменений в отдельные законодательные акты Российской Федерации», с изменениями и дополнениями.</w:t>
      </w:r>
    </w:p>
    <w:p w:rsidR="00E02AAC" w:rsidRPr="00682CC4" w:rsidRDefault="00BB63DD" w:rsidP="00E02AAC">
      <w:pPr>
        <w:pStyle w:val="ConsPlusNormal"/>
        <w:spacing w:before="120"/>
        <w:jc w:val="both"/>
        <w:rPr>
          <w:rFonts w:ascii="Times New Roman" w:hAnsi="Times New Roman" w:cs="Times New Roman"/>
        </w:rPr>
      </w:pPr>
      <w:r w:rsidRPr="00682CC4">
        <w:rPr>
          <w:rFonts w:ascii="Times New Roman" w:hAnsi="Times New Roman" w:cs="Times New Roman"/>
          <w:b/>
        </w:rPr>
        <w:t>Поручение</w:t>
      </w:r>
      <w:r w:rsidR="00E02AAC" w:rsidRPr="00682CC4">
        <w:rPr>
          <w:rFonts w:ascii="Times New Roman" w:hAnsi="Times New Roman" w:cs="Times New Roman"/>
        </w:rPr>
        <w:t xml:space="preserve"> – </w:t>
      </w:r>
      <w:r w:rsidRPr="00682CC4">
        <w:rPr>
          <w:rFonts w:ascii="Times New Roman" w:hAnsi="Times New Roman" w:cs="Times New Roman"/>
          <w:color w:val="000000"/>
          <w:lang w:eastAsia="en-GB"/>
        </w:rPr>
        <w:t>поручение на совершение сделки (операции) с цифровыми правами</w:t>
      </w:r>
      <w:r w:rsidR="00E02AAC" w:rsidRPr="00682CC4">
        <w:rPr>
          <w:rFonts w:ascii="Times New Roman" w:hAnsi="Times New Roman" w:cs="Times New Roman"/>
        </w:rPr>
        <w:t xml:space="preserve">, </w:t>
      </w:r>
      <w:proofErr w:type="gramStart"/>
      <w:r w:rsidR="00E02AAC" w:rsidRPr="00682CC4">
        <w:rPr>
          <w:rFonts w:ascii="Times New Roman" w:hAnsi="Times New Roman" w:cs="Times New Roman"/>
        </w:rPr>
        <w:t>оформленный</w:t>
      </w:r>
      <w:proofErr w:type="gramEnd"/>
      <w:r w:rsidR="00E02AAC" w:rsidRPr="00682CC4">
        <w:rPr>
          <w:rFonts w:ascii="Times New Roman" w:hAnsi="Times New Roman" w:cs="Times New Roman"/>
        </w:rPr>
        <w:t xml:space="preserve"> в соответствии с требованиями Банка России и </w:t>
      </w:r>
      <w:r w:rsidR="00334B23" w:rsidRPr="00682CC4">
        <w:rPr>
          <w:rFonts w:ascii="Times New Roman" w:hAnsi="Times New Roman" w:cs="Times New Roman"/>
        </w:rPr>
        <w:t>Депозитария</w:t>
      </w:r>
      <w:r w:rsidR="00E02AAC" w:rsidRPr="00682CC4">
        <w:rPr>
          <w:rFonts w:ascii="Times New Roman" w:hAnsi="Times New Roman" w:cs="Times New Roman"/>
        </w:rPr>
        <w:t xml:space="preserve">. </w:t>
      </w:r>
    </w:p>
    <w:p w:rsidR="00E02AAC" w:rsidRPr="00682CC4" w:rsidRDefault="00F23730" w:rsidP="00E02AAC">
      <w:pPr>
        <w:pStyle w:val="ConsPlusNormal"/>
        <w:spacing w:before="120"/>
        <w:jc w:val="both"/>
        <w:rPr>
          <w:rFonts w:ascii="Times New Roman" w:hAnsi="Times New Roman" w:cs="Times New Roman"/>
        </w:rPr>
      </w:pPr>
      <w:r w:rsidRPr="00682CC4">
        <w:rPr>
          <w:rFonts w:ascii="Times New Roman" w:hAnsi="Times New Roman" w:cs="Times New Roman"/>
          <w:b/>
        </w:rPr>
        <w:t>Тарифы</w:t>
      </w:r>
      <w:r w:rsidR="00E02AAC" w:rsidRPr="00682CC4">
        <w:rPr>
          <w:rFonts w:ascii="Times New Roman" w:hAnsi="Times New Roman" w:cs="Times New Roman"/>
        </w:rPr>
        <w:t xml:space="preserve"> – </w:t>
      </w:r>
      <w:r w:rsidR="00BB63DD" w:rsidRPr="00682CC4">
        <w:rPr>
          <w:rFonts w:ascii="Times New Roman" w:hAnsi="Times New Roman" w:cs="Times New Roman"/>
          <w:color w:val="000000"/>
          <w:lang w:eastAsia="en-GB"/>
        </w:rPr>
        <w:t xml:space="preserve">Тарифы </w:t>
      </w:r>
      <w:proofErr w:type="spellStart"/>
      <w:r w:rsidR="00BB63DD" w:rsidRPr="00682CC4">
        <w:rPr>
          <w:rFonts w:ascii="Times New Roman" w:hAnsi="Times New Roman" w:cs="Times New Roman"/>
          <w:color w:val="000000"/>
          <w:lang w:eastAsia="en-GB"/>
        </w:rPr>
        <w:t>ПАО</w:t>
      </w:r>
      <w:proofErr w:type="spellEnd"/>
      <w:r w:rsidR="00BB63DD" w:rsidRPr="00682CC4">
        <w:rPr>
          <w:rFonts w:ascii="Times New Roman" w:hAnsi="Times New Roman" w:cs="Times New Roman"/>
          <w:color w:val="000000"/>
          <w:lang w:eastAsia="en-GB"/>
        </w:rPr>
        <w:t xml:space="preserve"> «СПБ Банк» за оказание депозитарных услуг</w:t>
      </w:r>
      <w:r w:rsidR="00BB5BAF" w:rsidRPr="00682CC4">
        <w:rPr>
          <w:rFonts w:ascii="Times New Roman" w:hAnsi="Times New Roman" w:cs="Times New Roman"/>
          <w:color w:val="000000"/>
          <w:lang w:eastAsia="en-GB"/>
        </w:rPr>
        <w:t xml:space="preserve">. </w:t>
      </w:r>
      <w:proofErr w:type="gramStart"/>
      <w:r w:rsidR="00E02AAC" w:rsidRPr="00682CC4">
        <w:rPr>
          <w:rFonts w:ascii="Times New Roman" w:hAnsi="Times New Roman" w:cs="Times New Roman"/>
        </w:rPr>
        <w:t xml:space="preserve">Тарифы комиссионного вознаграждения за </w:t>
      </w:r>
      <w:r w:rsidRPr="00682CC4">
        <w:rPr>
          <w:rFonts w:ascii="Times New Roman" w:hAnsi="Times New Roman" w:cs="Times New Roman"/>
          <w:bCs/>
          <w:lang w:eastAsia="en-GB"/>
        </w:rPr>
        <w:t>оказани</w:t>
      </w:r>
      <w:r w:rsidR="001F0803" w:rsidRPr="00682CC4">
        <w:rPr>
          <w:rFonts w:ascii="Times New Roman" w:hAnsi="Times New Roman" w:cs="Times New Roman"/>
          <w:bCs/>
          <w:lang w:eastAsia="en-GB"/>
        </w:rPr>
        <w:t>е</w:t>
      </w:r>
      <w:r w:rsidRPr="00682CC4">
        <w:rPr>
          <w:rFonts w:ascii="Times New Roman" w:hAnsi="Times New Roman" w:cs="Times New Roman"/>
          <w:bCs/>
          <w:lang w:eastAsia="en-GB"/>
        </w:rPr>
        <w:t xml:space="preserve"> услуг по заключению сделок с цифровыми </w:t>
      </w:r>
      <w:r w:rsidR="006B2712" w:rsidRPr="00682CC4">
        <w:rPr>
          <w:rFonts w:ascii="Times New Roman" w:hAnsi="Times New Roman" w:cs="Times New Roman"/>
          <w:bCs/>
          <w:lang w:eastAsia="en-GB"/>
        </w:rPr>
        <w:t>правами</w:t>
      </w:r>
      <w:r w:rsidR="00E02AAC" w:rsidRPr="00682CC4">
        <w:rPr>
          <w:rFonts w:ascii="Times New Roman" w:hAnsi="Times New Roman" w:cs="Times New Roman"/>
        </w:rPr>
        <w:t xml:space="preserve"> в </w:t>
      </w:r>
      <w:proofErr w:type="spellStart"/>
      <w:r w:rsidR="00E02AAC" w:rsidRPr="00682CC4">
        <w:rPr>
          <w:rFonts w:ascii="Times New Roman" w:hAnsi="Times New Roman" w:cs="Times New Roman"/>
        </w:rPr>
        <w:t>ПАО</w:t>
      </w:r>
      <w:proofErr w:type="spellEnd"/>
      <w:r w:rsidR="00E02AAC" w:rsidRPr="00682CC4">
        <w:rPr>
          <w:rFonts w:ascii="Times New Roman" w:hAnsi="Times New Roman" w:cs="Times New Roman"/>
        </w:rPr>
        <w:t xml:space="preserve"> «СПБ Банк»; Тарифы комиссионного вознаграждения за услуги, предоставляемые </w:t>
      </w:r>
      <w:proofErr w:type="spellStart"/>
      <w:r w:rsidR="00E02AAC" w:rsidRPr="00682CC4">
        <w:rPr>
          <w:rFonts w:ascii="Times New Roman" w:hAnsi="Times New Roman" w:cs="Times New Roman"/>
        </w:rPr>
        <w:t>ПАО</w:t>
      </w:r>
      <w:proofErr w:type="spellEnd"/>
      <w:r w:rsidR="00E02AAC" w:rsidRPr="00682CC4">
        <w:rPr>
          <w:rFonts w:ascii="Times New Roman" w:hAnsi="Times New Roman" w:cs="Times New Roman"/>
        </w:rPr>
        <w:t xml:space="preserve"> «СПБ Банк» юридическим лицам, индивидуальным предпринимателям и физическим лицам, занимающимся в установленном действующим законодательством РФ порядке частной практикой; </w:t>
      </w:r>
      <w:proofErr w:type="gramEnd"/>
    </w:p>
    <w:p w:rsidR="00227827" w:rsidRPr="00682CC4" w:rsidRDefault="00227827" w:rsidP="00227827">
      <w:pPr>
        <w:pStyle w:val="ConsPlusNormal"/>
        <w:spacing w:before="120"/>
        <w:jc w:val="both"/>
        <w:rPr>
          <w:rFonts w:ascii="Times New Roman" w:hAnsi="Times New Roman" w:cs="Times New Roman"/>
        </w:rPr>
      </w:pPr>
      <w:r w:rsidRPr="00682CC4">
        <w:rPr>
          <w:rFonts w:ascii="Times New Roman" w:hAnsi="Times New Roman" w:cs="Times New Roman"/>
          <w:b/>
        </w:rPr>
        <w:t>Регламент</w:t>
      </w:r>
      <w:r w:rsidRPr="00682CC4">
        <w:rPr>
          <w:rFonts w:ascii="Times New Roman" w:hAnsi="Times New Roman" w:cs="Times New Roman"/>
        </w:rPr>
        <w:t xml:space="preserve"> – настоящий регламент, определяющий условия оказания депозитарных услуг по учету и переходу прав на цифровые права в дополнение к Условиям, а также условия договора банковского счета; </w:t>
      </w:r>
    </w:p>
    <w:p w:rsidR="00E02AAC" w:rsidRPr="00682CC4" w:rsidRDefault="00F23730" w:rsidP="00E02AAC">
      <w:pPr>
        <w:pStyle w:val="ConsPlusNormal"/>
        <w:spacing w:before="120"/>
        <w:jc w:val="both"/>
        <w:rPr>
          <w:rFonts w:ascii="Times New Roman" w:hAnsi="Times New Roman" w:cs="Times New Roman"/>
        </w:rPr>
      </w:pPr>
      <w:r w:rsidRPr="00682CC4">
        <w:rPr>
          <w:rFonts w:ascii="Times New Roman" w:hAnsi="Times New Roman" w:cs="Times New Roman"/>
          <w:b/>
        </w:rPr>
        <w:t xml:space="preserve">Система </w:t>
      </w:r>
      <w:proofErr w:type="spellStart"/>
      <w:r w:rsidRPr="00682CC4">
        <w:rPr>
          <w:rFonts w:ascii="Times New Roman" w:hAnsi="Times New Roman" w:cs="Times New Roman"/>
          <w:b/>
        </w:rPr>
        <w:t>ДБО</w:t>
      </w:r>
      <w:proofErr w:type="spellEnd"/>
      <w:r w:rsidR="00E02AAC" w:rsidRPr="00682CC4">
        <w:rPr>
          <w:rFonts w:ascii="Times New Roman" w:hAnsi="Times New Roman" w:cs="Times New Roman"/>
        </w:rPr>
        <w:t xml:space="preserve"> - технологии дистанционного доступа к счету в электронном виде по телекоммуникационным каналам связи, предусмотренным при дистанционном банковском обслуживании К</w:t>
      </w:r>
      <w:r w:rsidR="00BB5BAF" w:rsidRPr="00682CC4">
        <w:rPr>
          <w:rFonts w:ascii="Times New Roman" w:hAnsi="Times New Roman" w:cs="Times New Roman"/>
        </w:rPr>
        <w:t>лиента</w:t>
      </w:r>
      <w:r w:rsidR="00E02AAC" w:rsidRPr="00682CC4">
        <w:rPr>
          <w:rFonts w:ascii="Times New Roman" w:hAnsi="Times New Roman" w:cs="Times New Roman"/>
        </w:rPr>
        <w:t xml:space="preserve">. </w:t>
      </w:r>
    </w:p>
    <w:p w:rsidR="00E02AAC" w:rsidRPr="00682CC4" w:rsidRDefault="00F23730" w:rsidP="00E02AAC">
      <w:pPr>
        <w:pStyle w:val="ConsPlusNormal"/>
        <w:spacing w:before="120"/>
        <w:jc w:val="both"/>
        <w:rPr>
          <w:rFonts w:ascii="Times New Roman" w:hAnsi="Times New Roman" w:cs="Times New Roman"/>
        </w:rPr>
      </w:pPr>
      <w:r w:rsidRPr="00682CC4">
        <w:rPr>
          <w:rFonts w:ascii="Times New Roman" w:hAnsi="Times New Roman" w:cs="Times New Roman"/>
          <w:b/>
        </w:rPr>
        <w:t>Заявление о присоединении к Регламенту</w:t>
      </w:r>
      <w:r w:rsidR="00E02AAC" w:rsidRPr="00682CC4">
        <w:rPr>
          <w:rFonts w:ascii="Times New Roman" w:hAnsi="Times New Roman" w:cs="Times New Roman"/>
        </w:rPr>
        <w:t xml:space="preserve"> - заявление Клиента, в соответствии с которым Клиент присоединяется к </w:t>
      </w:r>
      <w:r w:rsidR="00B0209B" w:rsidRPr="00682CC4">
        <w:rPr>
          <w:rFonts w:ascii="Times New Roman" w:hAnsi="Times New Roman" w:cs="Times New Roman"/>
        </w:rPr>
        <w:t>Регламенту</w:t>
      </w:r>
      <w:r w:rsidR="00E02AAC" w:rsidRPr="00682CC4">
        <w:rPr>
          <w:rFonts w:ascii="Times New Roman" w:hAnsi="Times New Roman" w:cs="Times New Roman"/>
        </w:rPr>
        <w:t xml:space="preserve"> </w:t>
      </w:r>
      <w:r w:rsidRPr="00682CC4">
        <w:rPr>
          <w:rFonts w:ascii="Times New Roman" w:hAnsi="Times New Roman" w:cs="Times New Roman"/>
          <w:bCs/>
          <w:lang w:eastAsia="en-GB"/>
        </w:rPr>
        <w:t xml:space="preserve">оказания услуг по заключению сделок с цифровыми </w:t>
      </w:r>
      <w:r w:rsidR="006B2712" w:rsidRPr="00682CC4">
        <w:rPr>
          <w:rFonts w:ascii="Times New Roman" w:hAnsi="Times New Roman" w:cs="Times New Roman"/>
          <w:bCs/>
          <w:lang w:eastAsia="en-GB"/>
        </w:rPr>
        <w:t>правами</w:t>
      </w:r>
      <w:r w:rsidR="00E02AAC" w:rsidRPr="00682CC4">
        <w:rPr>
          <w:rFonts w:ascii="Times New Roman" w:hAnsi="Times New Roman" w:cs="Times New Roman"/>
        </w:rPr>
        <w:t xml:space="preserve">. </w:t>
      </w:r>
    </w:p>
    <w:p w:rsidR="00E02AAC" w:rsidRPr="00682CC4" w:rsidRDefault="00F23730" w:rsidP="00E02AAC">
      <w:pPr>
        <w:pStyle w:val="ConsPlusNormal"/>
        <w:spacing w:before="120"/>
        <w:jc w:val="both"/>
        <w:rPr>
          <w:rFonts w:ascii="Times New Roman" w:hAnsi="Times New Roman" w:cs="Times New Roman"/>
        </w:rPr>
      </w:pPr>
      <w:r w:rsidRPr="00682CC4">
        <w:rPr>
          <w:rFonts w:ascii="Times New Roman" w:hAnsi="Times New Roman" w:cs="Times New Roman"/>
          <w:b/>
        </w:rPr>
        <w:t>К</w:t>
      </w:r>
      <w:r w:rsidR="00A10D14" w:rsidRPr="00682CC4">
        <w:rPr>
          <w:rFonts w:ascii="Times New Roman" w:hAnsi="Times New Roman" w:cs="Times New Roman"/>
          <w:b/>
        </w:rPr>
        <w:t>лиент</w:t>
      </w:r>
      <w:r w:rsidRPr="00682CC4">
        <w:rPr>
          <w:rFonts w:ascii="Times New Roman" w:hAnsi="Times New Roman" w:cs="Times New Roman"/>
          <w:b/>
        </w:rPr>
        <w:t xml:space="preserve"> (Депонент)</w:t>
      </w:r>
      <w:r w:rsidR="00E02AAC" w:rsidRPr="00682CC4">
        <w:rPr>
          <w:rFonts w:ascii="Times New Roman" w:hAnsi="Times New Roman" w:cs="Times New Roman"/>
        </w:rPr>
        <w:t xml:space="preserve"> –</w:t>
      </w:r>
      <w:r w:rsidR="00DF4D8B" w:rsidRPr="00682CC4">
        <w:rPr>
          <w:rFonts w:ascii="Times New Roman" w:hAnsi="Times New Roman" w:cs="Times New Roman"/>
        </w:rPr>
        <w:t xml:space="preserve"> юридическое</w:t>
      </w:r>
      <w:r w:rsidR="00A10D14" w:rsidRPr="00682CC4">
        <w:rPr>
          <w:rFonts w:ascii="Times New Roman" w:hAnsi="Times New Roman" w:cs="Times New Roman"/>
        </w:rPr>
        <w:t xml:space="preserve"> лицо</w:t>
      </w:r>
      <w:r w:rsidR="00BB5BAF" w:rsidRPr="00682CC4">
        <w:rPr>
          <w:rFonts w:ascii="Times New Roman" w:hAnsi="Times New Roman" w:cs="Times New Roman"/>
        </w:rPr>
        <w:t>, заключившее с Банком Договор.</w:t>
      </w:r>
    </w:p>
    <w:p w:rsidR="00E02AAC" w:rsidRPr="00682CC4" w:rsidRDefault="00E02AAC" w:rsidP="00E02AAC">
      <w:pPr>
        <w:pStyle w:val="ConsPlusNormal"/>
        <w:spacing w:before="120"/>
        <w:jc w:val="both"/>
        <w:rPr>
          <w:rFonts w:ascii="Times New Roman" w:hAnsi="Times New Roman" w:cs="Times New Roman"/>
        </w:rPr>
      </w:pPr>
      <w:r w:rsidRPr="00682CC4">
        <w:rPr>
          <w:rFonts w:ascii="Times New Roman" w:hAnsi="Times New Roman" w:cs="Times New Roman"/>
          <w:b/>
        </w:rPr>
        <w:t>Сайт Банка</w:t>
      </w:r>
      <w:r w:rsidR="00682CC4" w:rsidRPr="00682CC4">
        <w:rPr>
          <w:rFonts w:ascii="Times New Roman" w:hAnsi="Times New Roman" w:cs="Times New Roman"/>
          <w:b/>
        </w:rPr>
        <w:t xml:space="preserve"> </w:t>
      </w:r>
      <w:r w:rsidRPr="00682CC4">
        <w:rPr>
          <w:rFonts w:ascii="Times New Roman" w:hAnsi="Times New Roman" w:cs="Times New Roman"/>
        </w:rPr>
        <w:t xml:space="preserve">– официальный сайт Банка в сети Интернет по адресу </w:t>
      </w:r>
      <w:hyperlink r:id="rId9" w:history="1">
        <w:proofErr w:type="spellStart"/>
        <w:r w:rsidR="00BB5BAF" w:rsidRPr="00682CC4">
          <w:rPr>
            <w:rStyle w:val="af0"/>
            <w:rFonts w:ascii="Times New Roman" w:hAnsi="Times New Roman" w:cs="Times New Roman"/>
          </w:rPr>
          <w:t>https</w:t>
        </w:r>
        <w:proofErr w:type="spellEnd"/>
        <w:r w:rsidR="00BB5BAF" w:rsidRPr="00682CC4">
          <w:rPr>
            <w:rStyle w:val="af0"/>
            <w:rFonts w:ascii="Times New Roman" w:hAnsi="Times New Roman" w:cs="Times New Roman"/>
          </w:rPr>
          <w:t>://</w:t>
        </w:r>
        <w:proofErr w:type="spellStart"/>
        <w:r w:rsidR="00BB5BAF" w:rsidRPr="00682CC4">
          <w:rPr>
            <w:rStyle w:val="af0"/>
            <w:rFonts w:ascii="Times New Roman" w:hAnsi="Times New Roman" w:cs="Times New Roman"/>
          </w:rPr>
          <w:t>spbbank.ru</w:t>
        </w:r>
        <w:proofErr w:type="spellEnd"/>
        <w:r w:rsidR="00BB5BAF" w:rsidRPr="00682CC4">
          <w:rPr>
            <w:rStyle w:val="af0"/>
            <w:rFonts w:ascii="Times New Roman" w:hAnsi="Times New Roman" w:cs="Times New Roman"/>
          </w:rPr>
          <w:t>/</w:t>
        </w:r>
      </w:hyperlink>
      <w:r w:rsidRPr="00682CC4">
        <w:rPr>
          <w:rFonts w:ascii="Times New Roman" w:hAnsi="Times New Roman" w:cs="Times New Roman"/>
        </w:rPr>
        <w:t xml:space="preserve">. </w:t>
      </w:r>
    </w:p>
    <w:p w:rsidR="00E02AAC" w:rsidRPr="00682CC4" w:rsidRDefault="00E02AAC" w:rsidP="00E02AAC">
      <w:pPr>
        <w:pStyle w:val="ConsPlusNormal"/>
        <w:spacing w:before="120"/>
        <w:jc w:val="both"/>
        <w:rPr>
          <w:rFonts w:ascii="Times New Roman" w:hAnsi="Times New Roman" w:cs="Times New Roman"/>
        </w:rPr>
      </w:pPr>
      <w:r w:rsidRPr="00682CC4">
        <w:rPr>
          <w:rFonts w:ascii="Times New Roman" w:hAnsi="Times New Roman" w:cs="Times New Roman"/>
          <w:b/>
        </w:rPr>
        <w:t>Стороны</w:t>
      </w:r>
      <w:r w:rsidRPr="00682CC4">
        <w:rPr>
          <w:rFonts w:ascii="Times New Roman" w:hAnsi="Times New Roman" w:cs="Times New Roman"/>
        </w:rPr>
        <w:t xml:space="preserve"> – Клиент </w:t>
      </w:r>
      <w:r w:rsidR="00083741" w:rsidRPr="00682CC4">
        <w:rPr>
          <w:rFonts w:ascii="Times New Roman" w:hAnsi="Times New Roman" w:cs="Times New Roman"/>
        </w:rPr>
        <w:t xml:space="preserve">(Депонент) </w:t>
      </w:r>
      <w:r w:rsidRPr="00682CC4">
        <w:rPr>
          <w:rFonts w:ascii="Times New Roman" w:hAnsi="Times New Roman" w:cs="Times New Roman"/>
        </w:rPr>
        <w:t>и Банк</w:t>
      </w:r>
      <w:r w:rsidR="00083741" w:rsidRPr="00682CC4">
        <w:rPr>
          <w:rFonts w:ascii="Times New Roman" w:hAnsi="Times New Roman" w:cs="Times New Roman"/>
        </w:rPr>
        <w:t xml:space="preserve"> (Депозитарий)</w:t>
      </w:r>
      <w:r w:rsidRPr="00682CC4">
        <w:rPr>
          <w:rFonts w:ascii="Times New Roman" w:hAnsi="Times New Roman" w:cs="Times New Roman"/>
        </w:rPr>
        <w:t xml:space="preserve">. </w:t>
      </w:r>
    </w:p>
    <w:p w:rsidR="00E02AAC" w:rsidRPr="00682CC4" w:rsidRDefault="00F23730" w:rsidP="00E02AAC">
      <w:pPr>
        <w:pStyle w:val="ConsPlusNormal"/>
        <w:spacing w:before="120"/>
        <w:jc w:val="both"/>
        <w:rPr>
          <w:rFonts w:ascii="Times New Roman" w:hAnsi="Times New Roman"/>
        </w:rPr>
      </w:pPr>
      <w:r w:rsidRPr="00682CC4">
        <w:rPr>
          <w:rFonts w:ascii="Times New Roman" w:hAnsi="Times New Roman" w:cs="Times New Roman"/>
          <w:b/>
        </w:rPr>
        <w:t>Счет</w:t>
      </w:r>
      <w:r w:rsidR="00692BB1" w:rsidRPr="00682CC4">
        <w:rPr>
          <w:rFonts w:ascii="Times New Roman" w:hAnsi="Times New Roman" w:cs="Times New Roman"/>
          <w:b/>
        </w:rPr>
        <w:t>/</w:t>
      </w:r>
      <w:r w:rsidR="00A04679" w:rsidRPr="00682CC4">
        <w:rPr>
          <w:rFonts w:ascii="Times New Roman" w:hAnsi="Times New Roman" w:cs="Times New Roman"/>
          <w:b/>
        </w:rPr>
        <w:t>Банковский счет</w:t>
      </w:r>
      <w:r w:rsidR="00692BB1" w:rsidRPr="00682CC4">
        <w:rPr>
          <w:rFonts w:ascii="Times New Roman" w:hAnsi="Times New Roman"/>
        </w:rPr>
        <w:t xml:space="preserve"> – расчетный </w:t>
      </w:r>
      <w:r w:rsidR="00083741" w:rsidRPr="00682CC4">
        <w:rPr>
          <w:rFonts w:ascii="Times New Roman" w:hAnsi="Times New Roman"/>
        </w:rPr>
        <w:t xml:space="preserve"> (банковский) </w:t>
      </w:r>
      <w:r w:rsidR="00692BB1" w:rsidRPr="00682CC4">
        <w:rPr>
          <w:rFonts w:ascii="Times New Roman" w:hAnsi="Times New Roman"/>
        </w:rPr>
        <w:t>счет</w:t>
      </w:r>
      <w:r w:rsidR="00557901" w:rsidRPr="00682CC4">
        <w:rPr>
          <w:rFonts w:ascii="Times New Roman" w:hAnsi="Times New Roman"/>
        </w:rPr>
        <w:t xml:space="preserve"> </w:t>
      </w:r>
      <w:r w:rsidR="00083741" w:rsidRPr="00682CC4">
        <w:rPr>
          <w:rFonts w:ascii="Times New Roman" w:hAnsi="Times New Roman"/>
        </w:rPr>
        <w:t>К</w:t>
      </w:r>
      <w:r w:rsidR="00557901" w:rsidRPr="00682CC4">
        <w:rPr>
          <w:rFonts w:ascii="Times New Roman" w:hAnsi="Times New Roman"/>
        </w:rPr>
        <w:t>лиента</w:t>
      </w:r>
      <w:r w:rsidR="00870BE6" w:rsidRPr="00682CC4">
        <w:rPr>
          <w:rFonts w:ascii="Times New Roman" w:hAnsi="Times New Roman"/>
        </w:rPr>
        <w:t xml:space="preserve"> </w:t>
      </w:r>
      <w:r w:rsidR="00557901" w:rsidRPr="00682CC4">
        <w:rPr>
          <w:rFonts w:ascii="Times New Roman" w:hAnsi="Times New Roman"/>
        </w:rPr>
        <w:t xml:space="preserve">для расчетов по сделкам с </w:t>
      </w:r>
      <w:r w:rsidR="00870BE6" w:rsidRPr="00682CC4">
        <w:rPr>
          <w:rFonts w:ascii="Times New Roman" w:hAnsi="Times New Roman"/>
        </w:rPr>
        <w:t xml:space="preserve"> цифровыми правами</w:t>
      </w:r>
      <w:r w:rsidR="00682CC4" w:rsidRPr="00682CC4">
        <w:rPr>
          <w:rFonts w:ascii="Times New Roman" w:hAnsi="Times New Roman"/>
        </w:rPr>
        <w:t xml:space="preserve">, открытый в </w:t>
      </w:r>
      <w:proofErr w:type="spellStart"/>
      <w:r w:rsidR="00682CC4" w:rsidRPr="00682CC4">
        <w:rPr>
          <w:rFonts w:ascii="Times New Roman" w:hAnsi="Times New Roman"/>
        </w:rPr>
        <w:t>ПАО</w:t>
      </w:r>
      <w:proofErr w:type="spellEnd"/>
      <w:r w:rsidR="00682CC4" w:rsidRPr="00682CC4">
        <w:rPr>
          <w:rFonts w:ascii="Times New Roman" w:hAnsi="Times New Roman"/>
        </w:rPr>
        <w:t xml:space="preserve"> «СПБ Банк», открываемый в порядке, предусмотренном Условиями открытия и ведения банковского счета в целях оказания услуг по заключению сделок с цифровыми правами в </w:t>
      </w:r>
      <w:proofErr w:type="spellStart"/>
      <w:r w:rsidR="00682CC4" w:rsidRPr="00682CC4">
        <w:rPr>
          <w:rFonts w:ascii="Times New Roman" w:hAnsi="Times New Roman"/>
        </w:rPr>
        <w:t>ПАО</w:t>
      </w:r>
      <w:proofErr w:type="spellEnd"/>
      <w:r w:rsidR="00682CC4" w:rsidRPr="00682CC4">
        <w:rPr>
          <w:rFonts w:ascii="Times New Roman" w:hAnsi="Times New Roman"/>
        </w:rPr>
        <w:t xml:space="preserve"> «СПБ Банк», размещенными на сайте Банка.</w:t>
      </w:r>
    </w:p>
    <w:p w:rsidR="00E02AAC" w:rsidRPr="00682CC4" w:rsidRDefault="0048053D" w:rsidP="00E02AAC">
      <w:pPr>
        <w:pStyle w:val="ConsPlusNormal"/>
        <w:spacing w:before="120"/>
        <w:jc w:val="both"/>
        <w:rPr>
          <w:rFonts w:ascii="Times New Roman" w:hAnsi="Times New Roman" w:cs="Times New Roman"/>
        </w:rPr>
      </w:pPr>
      <w:r w:rsidRPr="00682CC4">
        <w:rPr>
          <w:rFonts w:ascii="Times New Roman" w:hAnsi="Times New Roman" w:cs="Times New Roman"/>
          <w:b/>
        </w:rPr>
        <w:t>Электронный документооборот</w:t>
      </w:r>
      <w:r w:rsidR="00E02AAC" w:rsidRPr="00682CC4">
        <w:rPr>
          <w:rFonts w:ascii="Times New Roman" w:hAnsi="Times New Roman" w:cs="Times New Roman"/>
        </w:rPr>
        <w:t xml:space="preserve"> – обмен сообщениями в электронном виде с использованием системы </w:t>
      </w:r>
      <w:proofErr w:type="spellStart"/>
      <w:r w:rsidR="00E02AAC" w:rsidRPr="00682CC4">
        <w:rPr>
          <w:rFonts w:ascii="Times New Roman" w:hAnsi="Times New Roman" w:cs="Times New Roman"/>
        </w:rPr>
        <w:t>ДБО</w:t>
      </w:r>
      <w:proofErr w:type="spellEnd"/>
      <w:r w:rsidR="00E02AAC" w:rsidRPr="00682CC4">
        <w:rPr>
          <w:rFonts w:ascii="Times New Roman" w:hAnsi="Times New Roman" w:cs="Times New Roman"/>
        </w:rPr>
        <w:t xml:space="preserve"> в порядке, предусмотренном Договором </w:t>
      </w:r>
      <w:proofErr w:type="spellStart"/>
      <w:r w:rsidR="00E02AAC" w:rsidRPr="00682CC4">
        <w:rPr>
          <w:rFonts w:ascii="Times New Roman" w:hAnsi="Times New Roman" w:cs="Times New Roman"/>
        </w:rPr>
        <w:t>ДБО</w:t>
      </w:r>
      <w:proofErr w:type="spellEnd"/>
      <w:r w:rsidR="00E02AAC" w:rsidRPr="00682CC4">
        <w:rPr>
          <w:rFonts w:ascii="Times New Roman" w:hAnsi="Times New Roman" w:cs="Times New Roman"/>
        </w:rPr>
        <w:t>, заключенным между Банком и Клиентом, и подтверждения полномочий лица, подписывающего электронный документ.</w:t>
      </w:r>
    </w:p>
    <w:p w:rsidR="0022426A" w:rsidRPr="00682CC4" w:rsidRDefault="0022426A" w:rsidP="0022426A">
      <w:pPr>
        <w:spacing w:before="120"/>
        <w:jc w:val="both"/>
        <w:rPr>
          <w:rFonts w:ascii="Times New Roman" w:eastAsia="Times New Roman" w:hAnsi="Times New Roman" w:cs="Times New Roman"/>
          <w:color w:val="000000"/>
          <w:sz w:val="20"/>
          <w:szCs w:val="20"/>
          <w:lang w:eastAsia="en-GB"/>
        </w:rPr>
      </w:pPr>
      <w:r w:rsidRPr="00682CC4">
        <w:rPr>
          <w:rFonts w:ascii="Times New Roman" w:eastAsia="Times New Roman" w:hAnsi="Times New Roman" w:cs="Times New Roman"/>
          <w:color w:val="000000"/>
          <w:sz w:val="20"/>
          <w:szCs w:val="20"/>
          <w:lang w:eastAsia="en-GB"/>
        </w:rPr>
        <w:lastRenderedPageBreak/>
        <w:t xml:space="preserve">Термины, прямо не определенные в тексте настоящего </w:t>
      </w:r>
      <w:r w:rsidR="007C780F" w:rsidRPr="00682CC4">
        <w:rPr>
          <w:rFonts w:ascii="Times New Roman" w:eastAsia="Times New Roman" w:hAnsi="Times New Roman" w:cs="Times New Roman"/>
          <w:color w:val="000000"/>
          <w:sz w:val="20"/>
          <w:szCs w:val="20"/>
          <w:lang w:eastAsia="en-GB"/>
        </w:rPr>
        <w:t>Регламента</w:t>
      </w:r>
      <w:r w:rsidRPr="00682CC4">
        <w:rPr>
          <w:rFonts w:ascii="Times New Roman" w:eastAsia="Times New Roman" w:hAnsi="Times New Roman" w:cs="Times New Roman"/>
          <w:color w:val="000000"/>
          <w:sz w:val="20"/>
          <w:szCs w:val="20"/>
          <w:lang w:eastAsia="en-GB"/>
        </w:rPr>
        <w:t xml:space="preserve">, имеют значения, указанные в Условиях осуществления депозитарной деятельности </w:t>
      </w:r>
      <w:proofErr w:type="spellStart"/>
      <w:r w:rsidR="00F20A62" w:rsidRPr="00682CC4">
        <w:rPr>
          <w:rFonts w:ascii="Times New Roman" w:eastAsia="Times New Roman" w:hAnsi="Times New Roman" w:cs="Times New Roman"/>
          <w:color w:val="000000"/>
          <w:sz w:val="20"/>
          <w:szCs w:val="20"/>
          <w:lang w:eastAsia="en-GB"/>
        </w:rPr>
        <w:t>ПАО</w:t>
      </w:r>
      <w:proofErr w:type="spellEnd"/>
      <w:r w:rsidR="00F23730" w:rsidRPr="00682CC4">
        <w:rPr>
          <w:rFonts w:ascii="Times New Roman" w:eastAsia="Times New Roman" w:hAnsi="Times New Roman" w:cs="Times New Roman"/>
          <w:color w:val="000000"/>
          <w:sz w:val="20"/>
          <w:szCs w:val="20"/>
          <w:lang w:eastAsia="en-GB"/>
        </w:rPr>
        <w:t xml:space="preserve"> </w:t>
      </w:r>
      <w:r w:rsidRPr="00682CC4">
        <w:rPr>
          <w:rFonts w:ascii="Times New Roman" w:eastAsia="Times New Roman" w:hAnsi="Times New Roman" w:cs="Times New Roman"/>
          <w:color w:val="000000"/>
          <w:sz w:val="20"/>
          <w:szCs w:val="20"/>
          <w:lang w:eastAsia="en-GB"/>
        </w:rPr>
        <w:t>«</w:t>
      </w:r>
      <w:r w:rsidR="00F72AB4" w:rsidRPr="00682CC4">
        <w:rPr>
          <w:rFonts w:ascii="Times New Roman" w:eastAsia="Times New Roman" w:hAnsi="Times New Roman" w:cs="Times New Roman"/>
          <w:color w:val="000000"/>
          <w:sz w:val="20"/>
          <w:szCs w:val="20"/>
          <w:lang w:eastAsia="en-GB"/>
        </w:rPr>
        <w:t>СПБ Банк</w:t>
      </w:r>
      <w:r w:rsidRPr="00682CC4">
        <w:rPr>
          <w:rFonts w:ascii="Times New Roman" w:eastAsia="Times New Roman" w:hAnsi="Times New Roman" w:cs="Times New Roman"/>
          <w:color w:val="000000"/>
          <w:sz w:val="20"/>
          <w:szCs w:val="20"/>
          <w:lang w:eastAsia="en-GB"/>
        </w:rPr>
        <w:t>» (далее «</w:t>
      </w:r>
      <w:r w:rsidR="00F23730" w:rsidRPr="00682CC4">
        <w:rPr>
          <w:rFonts w:ascii="Times New Roman" w:eastAsia="Times New Roman" w:hAnsi="Times New Roman" w:cs="Times New Roman"/>
          <w:b/>
          <w:color w:val="000000"/>
          <w:sz w:val="20"/>
          <w:szCs w:val="20"/>
          <w:lang w:eastAsia="en-GB"/>
        </w:rPr>
        <w:t>Условия</w:t>
      </w:r>
      <w:r w:rsidRPr="00682CC4">
        <w:rPr>
          <w:rFonts w:ascii="Times New Roman" w:eastAsia="Times New Roman" w:hAnsi="Times New Roman" w:cs="Times New Roman"/>
          <w:color w:val="000000"/>
          <w:sz w:val="20"/>
          <w:szCs w:val="20"/>
          <w:lang w:eastAsia="en-GB"/>
        </w:rPr>
        <w:t xml:space="preserve">»), </w:t>
      </w:r>
      <w:r w:rsidR="00DF4D8B" w:rsidRPr="00682CC4">
        <w:rPr>
          <w:rFonts w:ascii="Times New Roman" w:eastAsia="Times New Roman" w:hAnsi="Times New Roman" w:cs="Times New Roman"/>
          <w:color w:val="000000"/>
          <w:sz w:val="20"/>
          <w:szCs w:val="20"/>
          <w:lang w:eastAsia="en-GB"/>
        </w:rPr>
        <w:t xml:space="preserve">Условиях предоставления </w:t>
      </w:r>
      <w:proofErr w:type="spellStart"/>
      <w:r w:rsidR="00DF4D8B" w:rsidRPr="00682CC4">
        <w:rPr>
          <w:rFonts w:ascii="Times New Roman" w:eastAsia="Times New Roman" w:hAnsi="Times New Roman" w:cs="Times New Roman"/>
          <w:color w:val="000000"/>
          <w:sz w:val="20"/>
          <w:szCs w:val="20"/>
          <w:lang w:eastAsia="en-GB"/>
        </w:rPr>
        <w:t>ПАО</w:t>
      </w:r>
      <w:proofErr w:type="spellEnd"/>
      <w:r w:rsidR="00DF4D8B" w:rsidRPr="00682CC4">
        <w:rPr>
          <w:rFonts w:ascii="Times New Roman" w:eastAsia="Times New Roman" w:hAnsi="Times New Roman" w:cs="Times New Roman"/>
          <w:color w:val="000000"/>
          <w:sz w:val="20"/>
          <w:szCs w:val="20"/>
          <w:lang w:eastAsia="en-GB"/>
        </w:rPr>
        <w:t xml:space="preserve"> «СПБ Банк» услуги «</w:t>
      </w:r>
      <w:r w:rsidR="007C780F" w:rsidRPr="00682CC4">
        <w:rPr>
          <w:rFonts w:ascii="Times New Roman" w:eastAsia="Times New Roman" w:hAnsi="Times New Roman" w:cs="Times New Roman"/>
          <w:color w:val="000000"/>
          <w:sz w:val="20"/>
          <w:szCs w:val="20"/>
          <w:lang w:eastAsia="en-GB"/>
        </w:rPr>
        <w:t>Д</w:t>
      </w:r>
      <w:r w:rsidR="00DF4D8B" w:rsidRPr="00682CC4">
        <w:rPr>
          <w:rFonts w:ascii="Times New Roman" w:eastAsia="Times New Roman" w:hAnsi="Times New Roman" w:cs="Times New Roman"/>
          <w:color w:val="000000"/>
          <w:sz w:val="20"/>
          <w:szCs w:val="20"/>
          <w:lang w:eastAsia="en-GB"/>
        </w:rPr>
        <w:t>истанционное банковское обслуживание</w:t>
      </w:r>
      <w:r w:rsidR="00E61C51" w:rsidRPr="00682CC4">
        <w:rPr>
          <w:rFonts w:ascii="Times New Roman" w:eastAsia="Times New Roman" w:hAnsi="Times New Roman" w:cs="Times New Roman"/>
          <w:color w:val="000000"/>
          <w:sz w:val="20"/>
          <w:szCs w:val="20"/>
          <w:lang w:eastAsia="en-GB"/>
        </w:rPr>
        <w:t>», размещенных на сайте Банка в сети Интернет</w:t>
      </w:r>
      <w:r w:rsidR="00DF4D8B" w:rsidRPr="00682CC4">
        <w:rPr>
          <w:rFonts w:ascii="Times New Roman" w:eastAsia="Times New Roman" w:hAnsi="Times New Roman" w:cs="Times New Roman"/>
          <w:color w:val="000000"/>
          <w:sz w:val="20"/>
          <w:szCs w:val="20"/>
          <w:lang w:eastAsia="en-GB"/>
        </w:rPr>
        <w:t xml:space="preserve"> </w:t>
      </w:r>
      <w:r w:rsidRPr="00682CC4">
        <w:rPr>
          <w:rFonts w:ascii="Times New Roman" w:eastAsia="Times New Roman" w:hAnsi="Times New Roman" w:cs="Times New Roman"/>
          <w:color w:val="000000"/>
          <w:sz w:val="20"/>
          <w:szCs w:val="20"/>
          <w:lang w:eastAsia="en-GB"/>
        </w:rPr>
        <w:t>(далее «</w:t>
      </w:r>
      <w:r w:rsidR="00F23730" w:rsidRPr="00682CC4">
        <w:rPr>
          <w:rFonts w:ascii="Times New Roman" w:eastAsia="Times New Roman" w:hAnsi="Times New Roman" w:cs="Times New Roman"/>
          <w:b/>
          <w:color w:val="000000"/>
          <w:sz w:val="20"/>
          <w:szCs w:val="20"/>
          <w:lang w:eastAsia="en-GB"/>
        </w:rPr>
        <w:t xml:space="preserve">Условия </w:t>
      </w:r>
      <w:proofErr w:type="spellStart"/>
      <w:r w:rsidR="00F23730" w:rsidRPr="00682CC4">
        <w:rPr>
          <w:rFonts w:ascii="Times New Roman" w:eastAsia="Times New Roman" w:hAnsi="Times New Roman" w:cs="Times New Roman"/>
          <w:b/>
          <w:color w:val="000000"/>
          <w:sz w:val="20"/>
          <w:szCs w:val="20"/>
          <w:lang w:eastAsia="en-GB"/>
        </w:rPr>
        <w:t>ДБО</w:t>
      </w:r>
      <w:proofErr w:type="spellEnd"/>
      <w:r w:rsidRPr="00682CC4">
        <w:rPr>
          <w:rFonts w:ascii="Times New Roman" w:eastAsia="Times New Roman" w:hAnsi="Times New Roman" w:cs="Times New Roman"/>
          <w:color w:val="000000"/>
          <w:sz w:val="20"/>
          <w:szCs w:val="20"/>
          <w:lang w:eastAsia="en-GB"/>
        </w:rPr>
        <w:t>»), а также в значении, установленном законодательством Российской Федерации.</w:t>
      </w:r>
    </w:p>
    <w:p w:rsidR="00250218" w:rsidRPr="00682CC4" w:rsidRDefault="00250218" w:rsidP="00250218">
      <w:pPr>
        <w:pStyle w:val="ConsPlusNormal"/>
        <w:spacing w:before="120"/>
        <w:jc w:val="both"/>
        <w:rPr>
          <w:rFonts w:ascii="Times New Roman" w:hAnsi="Times New Roman" w:cs="Times New Roman"/>
        </w:rPr>
      </w:pPr>
      <w:r w:rsidRPr="00682CC4">
        <w:rPr>
          <w:rFonts w:ascii="Times New Roman" w:hAnsi="Times New Roman" w:cs="Times New Roman"/>
        </w:rPr>
        <w:t>Заголовки разделов в настоящем Договоре даны исключительно для облегчения ссылок на них и не должны приниматься во внимание при толковании настоящего Договора.</w:t>
      </w:r>
    </w:p>
    <w:p w:rsidR="0022426A" w:rsidRPr="00682CC4" w:rsidRDefault="0022426A" w:rsidP="0022426A">
      <w:pPr>
        <w:jc w:val="both"/>
        <w:rPr>
          <w:rFonts w:ascii="Times New Roman" w:hAnsi="Times New Roman" w:cs="Times New Roman"/>
          <w:b/>
          <w:bCs/>
          <w:sz w:val="20"/>
          <w:szCs w:val="20"/>
          <w:u w:val="single"/>
          <w:lang w:eastAsia="en-GB"/>
        </w:rPr>
      </w:pPr>
    </w:p>
    <w:p w:rsidR="00F23730" w:rsidRPr="00682CC4" w:rsidRDefault="00F23730" w:rsidP="00F23730">
      <w:pPr>
        <w:pStyle w:val="a3"/>
        <w:numPr>
          <w:ilvl w:val="0"/>
          <w:numId w:val="6"/>
        </w:numPr>
        <w:jc w:val="both"/>
        <w:rPr>
          <w:b/>
          <w:bCs/>
          <w:sz w:val="20"/>
          <w:szCs w:val="20"/>
          <w:lang w:eastAsia="en-GB"/>
        </w:rPr>
      </w:pPr>
      <w:r w:rsidRPr="00682CC4">
        <w:rPr>
          <w:rFonts w:ascii="Times New Roman" w:hAnsi="Times New Roman" w:cs="Times New Roman"/>
          <w:b/>
          <w:bCs/>
          <w:sz w:val="20"/>
          <w:szCs w:val="20"/>
          <w:lang w:eastAsia="en-GB"/>
        </w:rPr>
        <w:t>Общие положения.</w:t>
      </w:r>
    </w:p>
    <w:p w:rsidR="002873B9" w:rsidRPr="00682CC4" w:rsidRDefault="002873B9" w:rsidP="002873B9">
      <w:pPr>
        <w:pStyle w:val="Default"/>
        <w:numPr>
          <w:ilvl w:val="0"/>
          <w:numId w:val="2"/>
        </w:numPr>
        <w:ind w:left="0" w:firstLine="709"/>
        <w:jc w:val="both"/>
        <w:rPr>
          <w:rFonts w:eastAsia="Times New Roman"/>
          <w:sz w:val="20"/>
          <w:szCs w:val="20"/>
          <w:lang w:val="ru-RU" w:eastAsia="en-GB"/>
        </w:rPr>
      </w:pPr>
      <w:r w:rsidRPr="00682CC4">
        <w:rPr>
          <w:rFonts w:eastAsia="Times New Roman"/>
          <w:sz w:val="20"/>
          <w:szCs w:val="20"/>
          <w:lang w:val="ru-RU" w:eastAsia="en-GB"/>
        </w:rPr>
        <w:t xml:space="preserve">Настоящий Регламент является неотъемлемой частью Условий осуществления депозитарной деятельности </w:t>
      </w:r>
      <w:proofErr w:type="spellStart"/>
      <w:r w:rsidRPr="00682CC4">
        <w:rPr>
          <w:rFonts w:eastAsia="Times New Roman"/>
          <w:sz w:val="20"/>
          <w:szCs w:val="20"/>
          <w:lang w:val="ru-RU" w:eastAsia="en-GB"/>
        </w:rPr>
        <w:t>ПАО</w:t>
      </w:r>
      <w:proofErr w:type="spellEnd"/>
      <w:r w:rsidRPr="00682CC4">
        <w:rPr>
          <w:rFonts w:eastAsia="Times New Roman"/>
          <w:sz w:val="20"/>
          <w:szCs w:val="20"/>
          <w:lang w:val="ru-RU" w:eastAsia="en-GB"/>
        </w:rPr>
        <w:t xml:space="preserve"> «СПБ Банк», содержащий условия Депозитарного договора, определяющие порядок оказания Депозитарием Депоненту услуг по совершению (заключению) сделок (операций) с </w:t>
      </w:r>
      <w:proofErr w:type="spellStart"/>
      <w:r w:rsidR="0000422D" w:rsidRPr="00682CC4">
        <w:rPr>
          <w:rFonts w:eastAsia="Times New Roman"/>
          <w:sz w:val="20"/>
          <w:szCs w:val="20"/>
          <w:lang w:val="ru-RU" w:eastAsia="en-GB"/>
        </w:rPr>
        <w:t>ЦП</w:t>
      </w:r>
      <w:proofErr w:type="spellEnd"/>
      <w:r w:rsidRPr="00682CC4">
        <w:rPr>
          <w:rFonts w:eastAsia="Times New Roman"/>
          <w:sz w:val="20"/>
          <w:szCs w:val="20"/>
          <w:lang w:val="ru-RU" w:eastAsia="en-GB"/>
        </w:rPr>
        <w:t xml:space="preserve">, учету </w:t>
      </w:r>
      <w:proofErr w:type="spellStart"/>
      <w:r w:rsidR="0000422D" w:rsidRPr="00682CC4">
        <w:rPr>
          <w:rFonts w:eastAsia="Times New Roman"/>
          <w:sz w:val="20"/>
          <w:szCs w:val="20"/>
          <w:lang w:val="ru-RU" w:eastAsia="en-GB"/>
        </w:rPr>
        <w:t>ЦП</w:t>
      </w:r>
      <w:proofErr w:type="spellEnd"/>
      <w:r w:rsidRPr="00682CC4">
        <w:rPr>
          <w:rFonts w:eastAsia="Times New Roman"/>
          <w:sz w:val="20"/>
          <w:szCs w:val="20"/>
          <w:lang w:val="ru-RU" w:eastAsia="en-GB"/>
        </w:rPr>
        <w:t xml:space="preserve">, а также порядок (условия) совершения иных юридических и фактических действий, связанных с такими сделками. </w:t>
      </w:r>
    </w:p>
    <w:p w:rsidR="00CB57D6" w:rsidRPr="00682CC4" w:rsidRDefault="0022426A" w:rsidP="002873B9">
      <w:pPr>
        <w:pStyle w:val="Default"/>
        <w:ind w:firstLine="709"/>
        <w:jc w:val="both"/>
        <w:rPr>
          <w:rFonts w:eastAsia="Times New Roman"/>
          <w:sz w:val="20"/>
          <w:szCs w:val="20"/>
          <w:lang w:val="ru-RU" w:eastAsia="en-GB"/>
        </w:rPr>
      </w:pPr>
      <w:r w:rsidRPr="00682CC4">
        <w:rPr>
          <w:rFonts w:eastAsia="Times New Roman"/>
          <w:sz w:val="20"/>
          <w:szCs w:val="20"/>
          <w:lang w:val="ru-RU" w:eastAsia="en-GB"/>
        </w:rPr>
        <w:t>На</w:t>
      </w:r>
      <w:r w:rsidR="00692BB1" w:rsidRPr="00682CC4">
        <w:rPr>
          <w:rFonts w:eastAsia="Times New Roman"/>
          <w:sz w:val="20"/>
          <w:szCs w:val="20"/>
          <w:lang w:val="ru-RU" w:eastAsia="en-GB"/>
        </w:rPr>
        <w:t xml:space="preserve"> основании </w:t>
      </w:r>
      <w:r w:rsidR="00CB57D6" w:rsidRPr="00682CC4">
        <w:rPr>
          <w:rFonts w:eastAsia="Times New Roman"/>
          <w:sz w:val="20"/>
          <w:szCs w:val="20"/>
          <w:lang w:val="ru-RU" w:eastAsia="en-GB"/>
        </w:rPr>
        <w:t xml:space="preserve">подачи </w:t>
      </w:r>
      <w:r w:rsidR="00212974" w:rsidRPr="00682CC4">
        <w:rPr>
          <w:rFonts w:eastAsia="Times New Roman"/>
          <w:sz w:val="20"/>
          <w:szCs w:val="20"/>
          <w:lang w:val="ru-RU" w:eastAsia="en-GB"/>
        </w:rPr>
        <w:t xml:space="preserve">Заявления о </w:t>
      </w:r>
      <w:r w:rsidR="00692BB1" w:rsidRPr="00682CC4">
        <w:rPr>
          <w:rFonts w:eastAsia="Times New Roman"/>
          <w:sz w:val="20"/>
          <w:szCs w:val="20"/>
          <w:lang w:val="ru-RU" w:eastAsia="en-GB"/>
        </w:rPr>
        <w:t xml:space="preserve">присоединения к </w:t>
      </w:r>
      <w:r w:rsidR="00DC1A0F" w:rsidRPr="00682CC4">
        <w:rPr>
          <w:rFonts w:eastAsia="Times New Roman"/>
          <w:sz w:val="20"/>
          <w:szCs w:val="20"/>
          <w:lang w:val="ru-RU" w:eastAsia="en-GB"/>
        </w:rPr>
        <w:t>Регламент</w:t>
      </w:r>
      <w:r w:rsidR="00692BB1" w:rsidRPr="00682CC4">
        <w:rPr>
          <w:rFonts w:eastAsia="Times New Roman"/>
          <w:sz w:val="20"/>
          <w:szCs w:val="20"/>
          <w:lang w:val="ru-RU" w:eastAsia="en-GB"/>
        </w:rPr>
        <w:t>у</w:t>
      </w:r>
      <w:r w:rsidR="00212974" w:rsidRPr="00682CC4">
        <w:rPr>
          <w:rFonts w:eastAsia="Times New Roman"/>
          <w:sz w:val="20"/>
          <w:szCs w:val="20"/>
          <w:lang w:val="ru-RU" w:eastAsia="en-GB"/>
        </w:rPr>
        <w:t xml:space="preserve"> в </w:t>
      </w:r>
      <w:proofErr w:type="spellStart"/>
      <w:r w:rsidR="00212974" w:rsidRPr="00682CC4">
        <w:rPr>
          <w:rFonts w:eastAsia="Times New Roman"/>
          <w:sz w:val="20"/>
          <w:szCs w:val="20"/>
          <w:lang w:val="ru-RU" w:eastAsia="en-GB"/>
        </w:rPr>
        <w:t>ПАО</w:t>
      </w:r>
      <w:proofErr w:type="spellEnd"/>
      <w:r w:rsidR="00212974" w:rsidRPr="00682CC4">
        <w:rPr>
          <w:rFonts w:eastAsia="Times New Roman"/>
          <w:sz w:val="20"/>
          <w:szCs w:val="20"/>
          <w:lang w:val="ru-RU" w:eastAsia="en-GB"/>
        </w:rPr>
        <w:t xml:space="preserve"> «СПБ Банк»</w:t>
      </w:r>
      <w:r w:rsidR="00782B20" w:rsidRPr="00682CC4">
        <w:rPr>
          <w:rFonts w:eastAsia="Times New Roman"/>
          <w:sz w:val="20"/>
          <w:szCs w:val="20"/>
          <w:lang w:val="ru-RU" w:eastAsia="en-GB"/>
        </w:rPr>
        <w:t xml:space="preserve"> (</w:t>
      </w:r>
      <w:r w:rsidR="00212974" w:rsidRPr="00682CC4">
        <w:rPr>
          <w:rFonts w:eastAsia="Times New Roman"/>
          <w:sz w:val="20"/>
          <w:szCs w:val="20"/>
          <w:lang w:val="ru-RU" w:eastAsia="en-GB"/>
        </w:rPr>
        <w:t>Приложение №</w:t>
      </w:r>
      <w:r w:rsidR="006E0370">
        <w:rPr>
          <w:rFonts w:eastAsia="Times New Roman"/>
          <w:sz w:val="20"/>
          <w:szCs w:val="20"/>
          <w:lang w:val="ru-RU" w:eastAsia="en-GB"/>
        </w:rPr>
        <w:t>51</w:t>
      </w:r>
      <w:r w:rsidR="00212974" w:rsidRPr="00682CC4">
        <w:rPr>
          <w:rFonts w:eastAsia="Times New Roman"/>
          <w:sz w:val="20"/>
          <w:szCs w:val="20"/>
          <w:lang w:val="ru-RU" w:eastAsia="en-GB"/>
        </w:rPr>
        <w:t xml:space="preserve">  к Условиям</w:t>
      </w:r>
      <w:r w:rsidR="00782B20" w:rsidRPr="00682CC4">
        <w:rPr>
          <w:rFonts w:eastAsia="Times New Roman"/>
          <w:sz w:val="20"/>
          <w:szCs w:val="20"/>
          <w:lang w:val="ru-RU" w:eastAsia="en-GB"/>
        </w:rPr>
        <w:t>)</w:t>
      </w:r>
      <w:r w:rsidR="00D410C5" w:rsidRPr="00682CC4">
        <w:rPr>
          <w:rFonts w:eastAsia="Times New Roman"/>
          <w:sz w:val="20"/>
          <w:szCs w:val="20"/>
          <w:lang w:val="ru-RU" w:eastAsia="en-GB"/>
        </w:rPr>
        <w:t>,</w:t>
      </w:r>
      <w:r w:rsidR="00692BB1" w:rsidRPr="00682CC4">
        <w:rPr>
          <w:rFonts w:eastAsia="Times New Roman"/>
          <w:sz w:val="20"/>
          <w:szCs w:val="20"/>
          <w:lang w:val="ru-RU" w:eastAsia="en-GB"/>
        </w:rPr>
        <w:t xml:space="preserve"> Депоненту открывается </w:t>
      </w:r>
      <w:r w:rsidR="00CB57D6" w:rsidRPr="00682CC4">
        <w:rPr>
          <w:rFonts w:eastAsia="Times New Roman"/>
          <w:sz w:val="20"/>
          <w:szCs w:val="20"/>
          <w:lang w:val="ru-RU" w:eastAsia="en-GB"/>
        </w:rPr>
        <w:t xml:space="preserve">счет депо, на котором осуществляется учет прав на цифровые права. </w:t>
      </w:r>
    </w:p>
    <w:p w:rsidR="00F23730" w:rsidRPr="00682CC4" w:rsidRDefault="00CB57D6" w:rsidP="002873B9">
      <w:pPr>
        <w:pStyle w:val="Default"/>
        <w:ind w:firstLine="709"/>
        <w:jc w:val="both"/>
        <w:rPr>
          <w:rFonts w:eastAsia="Times New Roman"/>
          <w:sz w:val="20"/>
          <w:szCs w:val="20"/>
          <w:lang w:val="ru-RU" w:eastAsia="en-GB"/>
        </w:rPr>
      </w:pPr>
      <w:r w:rsidRPr="00682CC4">
        <w:rPr>
          <w:rFonts w:eastAsia="Times New Roman"/>
          <w:sz w:val="20"/>
          <w:szCs w:val="20"/>
          <w:lang w:val="ru-RU" w:eastAsia="en-GB"/>
        </w:rPr>
        <w:t>Для целей открытия расчетного</w:t>
      </w:r>
      <w:r w:rsidR="00692BB1" w:rsidRPr="00682CC4">
        <w:rPr>
          <w:rFonts w:eastAsia="Times New Roman"/>
          <w:sz w:val="20"/>
          <w:szCs w:val="20"/>
          <w:lang w:val="ru-RU" w:eastAsia="en-GB"/>
        </w:rPr>
        <w:t xml:space="preserve"> счет</w:t>
      </w:r>
      <w:r w:rsidRPr="00682CC4">
        <w:rPr>
          <w:rFonts w:eastAsia="Times New Roman"/>
          <w:sz w:val="20"/>
          <w:szCs w:val="20"/>
          <w:lang w:val="ru-RU" w:eastAsia="en-GB"/>
        </w:rPr>
        <w:t xml:space="preserve">а для расчетов по сделкам с </w:t>
      </w:r>
      <w:proofErr w:type="spellStart"/>
      <w:r w:rsidRPr="00682CC4">
        <w:rPr>
          <w:rFonts w:eastAsia="Times New Roman"/>
          <w:sz w:val="20"/>
          <w:szCs w:val="20"/>
          <w:lang w:val="ru-RU" w:eastAsia="en-GB"/>
        </w:rPr>
        <w:t>ЦП</w:t>
      </w:r>
      <w:proofErr w:type="spellEnd"/>
      <w:r w:rsidRPr="00682CC4">
        <w:rPr>
          <w:rFonts w:eastAsia="Times New Roman"/>
          <w:sz w:val="20"/>
          <w:szCs w:val="20"/>
          <w:lang w:val="ru-RU" w:eastAsia="en-GB"/>
        </w:rPr>
        <w:t xml:space="preserve">, Клиент обязуется подать Заявление о присоединении к Условиям открытия и ведения банковского счета в целях оказания услуг по заключению сделок с цифровыми правами в </w:t>
      </w:r>
      <w:proofErr w:type="spellStart"/>
      <w:r w:rsidRPr="00682CC4">
        <w:rPr>
          <w:rFonts w:eastAsia="Times New Roman"/>
          <w:sz w:val="20"/>
          <w:szCs w:val="20"/>
          <w:lang w:val="ru-RU" w:eastAsia="en-GB"/>
        </w:rPr>
        <w:t>ПАО</w:t>
      </w:r>
      <w:proofErr w:type="spellEnd"/>
      <w:r w:rsidRPr="00682CC4">
        <w:rPr>
          <w:rFonts w:eastAsia="Times New Roman"/>
          <w:sz w:val="20"/>
          <w:szCs w:val="20"/>
          <w:lang w:val="ru-RU" w:eastAsia="en-GB"/>
        </w:rPr>
        <w:t xml:space="preserve"> «СПБ Банк». </w:t>
      </w:r>
    </w:p>
    <w:p w:rsidR="00F23730" w:rsidRPr="00682CC4" w:rsidRDefault="0022426A" w:rsidP="00F23730">
      <w:pPr>
        <w:pStyle w:val="Default"/>
        <w:ind w:firstLine="709"/>
        <w:jc w:val="both"/>
        <w:rPr>
          <w:rFonts w:eastAsia="Times New Roman"/>
          <w:sz w:val="20"/>
          <w:szCs w:val="20"/>
          <w:lang w:val="ru-RU" w:eastAsia="en-GB"/>
        </w:rPr>
      </w:pPr>
      <w:r w:rsidRPr="00682CC4">
        <w:rPr>
          <w:rFonts w:eastAsia="Times New Roman"/>
          <w:sz w:val="20"/>
          <w:szCs w:val="20"/>
          <w:lang w:val="ru-RU" w:eastAsia="en-GB"/>
        </w:rPr>
        <w:t xml:space="preserve">Опубликование (размещение) настоящего </w:t>
      </w:r>
      <w:r w:rsidR="00F23730" w:rsidRPr="00682CC4">
        <w:rPr>
          <w:rFonts w:eastAsia="Times New Roman"/>
          <w:sz w:val="20"/>
          <w:szCs w:val="20"/>
          <w:lang w:val="ru-RU" w:eastAsia="en-GB"/>
        </w:rPr>
        <w:t>Регламент</w:t>
      </w:r>
      <w:r w:rsidR="00A126F4" w:rsidRPr="00682CC4">
        <w:rPr>
          <w:rFonts w:eastAsia="Times New Roman"/>
          <w:sz w:val="20"/>
          <w:szCs w:val="20"/>
          <w:lang w:val="ru-RU" w:eastAsia="en-GB"/>
        </w:rPr>
        <w:t>а</w:t>
      </w:r>
      <w:r w:rsidR="005C6E35" w:rsidRPr="00682CC4">
        <w:rPr>
          <w:rFonts w:eastAsia="Times New Roman"/>
          <w:sz w:val="20"/>
          <w:szCs w:val="20"/>
          <w:lang w:val="ru-RU" w:eastAsia="en-GB"/>
        </w:rPr>
        <w:t xml:space="preserve"> </w:t>
      </w:r>
      <w:r w:rsidRPr="00682CC4">
        <w:rPr>
          <w:rFonts w:eastAsia="Times New Roman"/>
          <w:sz w:val="20"/>
          <w:szCs w:val="20"/>
          <w:lang w:val="ru-RU" w:eastAsia="en-GB"/>
        </w:rPr>
        <w:t xml:space="preserve">на Сайте </w:t>
      </w:r>
      <w:r w:rsidR="00CB57D6" w:rsidRPr="00682CC4">
        <w:rPr>
          <w:rFonts w:eastAsia="Times New Roman"/>
          <w:sz w:val="20"/>
          <w:szCs w:val="20"/>
          <w:lang w:val="ru-RU" w:eastAsia="en-GB"/>
        </w:rPr>
        <w:t>Депозитария</w:t>
      </w:r>
      <w:r w:rsidRPr="00682CC4">
        <w:rPr>
          <w:rFonts w:eastAsia="Times New Roman"/>
          <w:sz w:val="20"/>
          <w:szCs w:val="20"/>
          <w:lang w:val="ru-RU" w:eastAsia="en-GB"/>
        </w:rPr>
        <w:t xml:space="preserve">, распространение его (в том числе в составе Условий) в информационно-телекоммуникационной сети Интернет не является публичной офертой (предложением) со стороны Банка заключить соответствующее соглашение, и оказывать Депоненту услуги по совершению (заключению) сделок с </w:t>
      </w:r>
      <w:r w:rsidR="00F20A62" w:rsidRPr="00682CC4">
        <w:rPr>
          <w:rFonts w:eastAsia="Times New Roman"/>
          <w:sz w:val="20"/>
          <w:szCs w:val="20"/>
          <w:lang w:val="ru-RU" w:eastAsia="en-GB"/>
        </w:rPr>
        <w:t>Цифровыми правами</w:t>
      </w:r>
      <w:r w:rsidR="00F23730" w:rsidRPr="00682CC4">
        <w:rPr>
          <w:rFonts w:eastAsia="Times New Roman"/>
          <w:sz w:val="20"/>
          <w:szCs w:val="20"/>
          <w:lang w:val="ru-RU" w:eastAsia="en-GB"/>
        </w:rPr>
        <w:t xml:space="preserve">. </w:t>
      </w:r>
      <w:r w:rsidRPr="00682CC4">
        <w:rPr>
          <w:rFonts w:eastAsia="Times New Roman"/>
          <w:sz w:val="20"/>
          <w:szCs w:val="20"/>
          <w:lang w:val="ru-RU" w:eastAsia="en-GB"/>
        </w:rPr>
        <w:t xml:space="preserve">Несмотря на получение всех необходимых </w:t>
      </w:r>
      <w:proofErr w:type="gramStart"/>
      <w:r w:rsidRPr="00682CC4">
        <w:rPr>
          <w:rFonts w:eastAsia="Times New Roman"/>
          <w:sz w:val="20"/>
          <w:szCs w:val="20"/>
          <w:lang w:val="ru-RU" w:eastAsia="en-GB"/>
        </w:rPr>
        <w:t>документов</w:t>
      </w:r>
      <w:proofErr w:type="gramEnd"/>
      <w:r w:rsidRPr="00682CC4">
        <w:rPr>
          <w:rFonts w:eastAsia="Times New Roman"/>
          <w:sz w:val="20"/>
          <w:szCs w:val="20"/>
          <w:lang w:val="ru-RU" w:eastAsia="en-GB"/>
        </w:rPr>
        <w:t xml:space="preserve"> и сведений, предусмотренных Условиями, Банк, по своему усмотрению, вправе без объяснения причин отказать любому заинтересованному лицу в присоединении к Условиям</w:t>
      </w:r>
      <w:r w:rsidR="00A126F4" w:rsidRPr="00682CC4">
        <w:rPr>
          <w:rFonts w:eastAsia="Times New Roman"/>
          <w:sz w:val="20"/>
          <w:szCs w:val="20"/>
          <w:lang w:val="ru-RU" w:eastAsia="en-GB"/>
        </w:rPr>
        <w:t>/</w:t>
      </w:r>
      <w:r w:rsidR="00B0209B" w:rsidRPr="00682CC4">
        <w:rPr>
          <w:rFonts w:eastAsia="Times New Roman"/>
          <w:sz w:val="20"/>
          <w:szCs w:val="20"/>
          <w:lang w:val="ru-RU" w:eastAsia="en-GB"/>
        </w:rPr>
        <w:t>Регламент</w:t>
      </w:r>
      <w:r w:rsidR="00A126F4" w:rsidRPr="00682CC4">
        <w:rPr>
          <w:rFonts w:eastAsia="Times New Roman"/>
          <w:sz w:val="20"/>
          <w:szCs w:val="20"/>
          <w:lang w:val="ru-RU" w:eastAsia="en-GB"/>
        </w:rPr>
        <w:t>у</w:t>
      </w:r>
      <w:r w:rsidRPr="00682CC4">
        <w:rPr>
          <w:rFonts w:eastAsia="Times New Roman"/>
          <w:sz w:val="20"/>
          <w:szCs w:val="20"/>
          <w:lang w:val="ru-RU" w:eastAsia="en-GB"/>
        </w:rPr>
        <w:t xml:space="preserve">, в том числе отказать в оказании услуг по совершению (заключению) сделок с </w:t>
      </w:r>
      <w:r w:rsidR="00F20A62" w:rsidRPr="00682CC4">
        <w:rPr>
          <w:rFonts w:eastAsia="Times New Roman"/>
          <w:sz w:val="20"/>
          <w:szCs w:val="20"/>
          <w:lang w:val="ru-RU" w:eastAsia="en-GB"/>
        </w:rPr>
        <w:t>Цифровыми правами</w:t>
      </w:r>
      <w:r w:rsidR="00F23730" w:rsidRPr="00682CC4">
        <w:rPr>
          <w:rFonts w:eastAsia="Times New Roman"/>
          <w:sz w:val="20"/>
          <w:szCs w:val="20"/>
          <w:lang w:val="ru-RU" w:eastAsia="en-GB"/>
        </w:rPr>
        <w:t>.</w:t>
      </w:r>
    </w:p>
    <w:p w:rsidR="00F23730" w:rsidRPr="00682CC4" w:rsidRDefault="00BB5BAF" w:rsidP="00F23730">
      <w:pPr>
        <w:pStyle w:val="Default"/>
        <w:numPr>
          <w:ilvl w:val="0"/>
          <w:numId w:val="2"/>
        </w:numPr>
        <w:ind w:left="0" w:firstLine="709"/>
        <w:jc w:val="both"/>
        <w:rPr>
          <w:rFonts w:eastAsia="Times New Roman"/>
          <w:sz w:val="20"/>
          <w:szCs w:val="20"/>
          <w:lang w:val="ru-RU" w:eastAsia="en-GB"/>
        </w:rPr>
      </w:pPr>
      <w:r w:rsidRPr="00682CC4">
        <w:rPr>
          <w:rFonts w:eastAsia="Times New Roman"/>
          <w:sz w:val="20"/>
          <w:szCs w:val="20"/>
          <w:lang w:val="ru-RU" w:eastAsia="en-GB"/>
        </w:rPr>
        <w:t>Поруч</w:t>
      </w:r>
      <w:r w:rsidR="00250218" w:rsidRPr="00682CC4">
        <w:rPr>
          <w:rFonts w:eastAsia="Times New Roman"/>
          <w:sz w:val="20"/>
          <w:szCs w:val="20"/>
          <w:lang w:val="ru-RU" w:eastAsia="en-GB"/>
        </w:rPr>
        <w:t>е</w:t>
      </w:r>
      <w:r w:rsidR="005E636D" w:rsidRPr="00682CC4">
        <w:rPr>
          <w:rFonts w:eastAsia="Times New Roman"/>
          <w:sz w:val="20"/>
          <w:szCs w:val="20"/>
          <w:lang w:val="ru-RU" w:eastAsia="en-GB"/>
        </w:rPr>
        <w:t>ния</w:t>
      </w:r>
      <w:r w:rsidR="00C12019" w:rsidRPr="00682CC4">
        <w:rPr>
          <w:rFonts w:eastAsia="Times New Roman"/>
          <w:sz w:val="20"/>
          <w:szCs w:val="20"/>
          <w:lang w:val="ru-RU" w:eastAsia="en-GB"/>
        </w:rPr>
        <w:t xml:space="preserve">, подаваемые Депонентами в целях совершения сделок (операций) с </w:t>
      </w:r>
      <w:r w:rsidR="00F20A62" w:rsidRPr="00682CC4">
        <w:rPr>
          <w:rFonts w:eastAsia="Times New Roman"/>
          <w:sz w:val="20"/>
          <w:szCs w:val="20"/>
          <w:lang w:val="ru-RU" w:eastAsia="en-GB"/>
        </w:rPr>
        <w:t>Цифровыми правами</w:t>
      </w:r>
      <w:r w:rsidR="00F20A62" w:rsidRPr="00682CC4" w:rsidDel="00F20A62">
        <w:rPr>
          <w:rFonts w:eastAsia="Times New Roman"/>
          <w:sz w:val="20"/>
          <w:szCs w:val="20"/>
          <w:lang w:val="ru-RU" w:eastAsia="en-GB"/>
        </w:rPr>
        <w:t xml:space="preserve"> </w:t>
      </w:r>
      <w:r w:rsidR="00C12019" w:rsidRPr="00682CC4">
        <w:rPr>
          <w:rFonts w:eastAsia="Times New Roman"/>
          <w:sz w:val="20"/>
          <w:szCs w:val="20"/>
          <w:lang w:val="ru-RU" w:eastAsia="en-GB"/>
        </w:rPr>
        <w:t>(</w:t>
      </w:r>
      <w:r w:rsidRPr="00682CC4">
        <w:rPr>
          <w:rFonts w:eastAsia="Times New Roman"/>
          <w:sz w:val="20"/>
          <w:szCs w:val="20"/>
          <w:lang w:val="ru-RU" w:eastAsia="en-GB"/>
        </w:rPr>
        <w:t>Поруч</w:t>
      </w:r>
      <w:r w:rsidR="00250218" w:rsidRPr="00682CC4">
        <w:rPr>
          <w:rFonts w:eastAsia="Times New Roman"/>
          <w:sz w:val="20"/>
          <w:szCs w:val="20"/>
          <w:lang w:val="ru-RU" w:eastAsia="en-GB"/>
        </w:rPr>
        <w:t>е</w:t>
      </w:r>
      <w:r w:rsidR="00C12019" w:rsidRPr="00682CC4">
        <w:rPr>
          <w:rFonts w:eastAsia="Times New Roman"/>
          <w:sz w:val="20"/>
          <w:szCs w:val="20"/>
          <w:lang w:val="ru-RU" w:eastAsia="en-GB"/>
        </w:rPr>
        <w:t xml:space="preserve">ния на сделки), признаются также </w:t>
      </w:r>
      <w:r w:rsidRPr="00682CC4">
        <w:rPr>
          <w:rFonts w:eastAsia="Times New Roman"/>
          <w:sz w:val="20"/>
          <w:szCs w:val="20"/>
          <w:lang w:val="ru-RU" w:eastAsia="en-GB"/>
        </w:rPr>
        <w:t>Поруч</w:t>
      </w:r>
      <w:r w:rsidR="00250218" w:rsidRPr="00682CC4">
        <w:rPr>
          <w:rFonts w:eastAsia="Times New Roman"/>
          <w:sz w:val="20"/>
          <w:szCs w:val="20"/>
          <w:lang w:val="ru-RU" w:eastAsia="en-GB"/>
        </w:rPr>
        <w:t>е</w:t>
      </w:r>
      <w:r w:rsidR="00C12019" w:rsidRPr="00682CC4">
        <w:rPr>
          <w:rFonts w:eastAsia="Times New Roman"/>
          <w:sz w:val="20"/>
          <w:szCs w:val="20"/>
          <w:lang w:val="ru-RU" w:eastAsia="en-GB"/>
        </w:rPr>
        <w:t xml:space="preserve">ниями для осуществления депозитарных операций на зачисление/списание </w:t>
      </w:r>
      <w:r w:rsidR="00F20A62" w:rsidRPr="00682CC4">
        <w:rPr>
          <w:rFonts w:eastAsia="Times New Roman"/>
          <w:sz w:val="20"/>
          <w:szCs w:val="20"/>
          <w:lang w:val="ru-RU" w:eastAsia="en-GB"/>
        </w:rPr>
        <w:t>Цифровыми правами</w:t>
      </w:r>
      <w:r w:rsidR="00F20A62" w:rsidRPr="00682CC4" w:rsidDel="00F20A62">
        <w:rPr>
          <w:rFonts w:eastAsia="Times New Roman"/>
          <w:sz w:val="20"/>
          <w:szCs w:val="20"/>
          <w:lang w:val="ru-RU" w:eastAsia="en-GB"/>
        </w:rPr>
        <w:t xml:space="preserve"> </w:t>
      </w:r>
      <w:r w:rsidR="00C12019" w:rsidRPr="00682CC4">
        <w:rPr>
          <w:rFonts w:eastAsia="Times New Roman"/>
          <w:sz w:val="20"/>
          <w:szCs w:val="20"/>
          <w:lang w:val="ru-RU" w:eastAsia="en-GB"/>
        </w:rPr>
        <w:t>на счет</w:t>
      </w:r>
      <w:r w:rsidR="002873B9" w:rsidRPr="00682CC4">
        <w:rPr>
          <w:rFonts w:eastAsia="Times New Roman"/>
          <w:sz w:val="20"/>
          <w:szCs w:val="20"/>
          <w:lang w:val="ru-RU" w:eastAsia="en-GB"/>
        </w:rPr>
        <w:t>/со счета</w:t>
      </w:r>
      <w:r w:rsidR="00C12019" w:rsidRPr="00682CC4">
        <w:rPr>
          <w:rFonts w:eastAsia="Times New Roman"/>
          <w:sz w:val="20"/>
          <w:szCs w:val="20"/>
          <w:lang w:val="ru-RU" w:eastAsia="en-GB"/>
        </w:rPr>
        <w:t xml:space="preserve"> депо, открытый</w:t>
      </w:r>
      <w:r w:rsidR="002873B9" w:rsidRPr="00682CC4">
        <w:rPr>
          <w:rFonts w:eastAsia="Times New Roman"/>
          <w:sz w:val="20"/>
          <w:szCs w:val="20"/>
          <w:lang w:val="ru-RU" w:eastAsia="en-GB"/>
        </w:rPr>
        <w:t>/открытого</w:t>
      </w:r>
      <w:r w:rsidR="00C12019" w:rsidRPr="00682CC4">
        <w:rPr>
          <w:rFonts w:eastAsia="Times New Roman"/>
          <w:sz w:val="20"/>
          <w:szCs w:val="20"/>
          <w:lang w:val="ru-RU" w:eastAsia="en-GB"/>
        </w:rPr>
        <w:t xml:space="preserve"> Депоненту в </w:t>
      </w:r>
      <w:r w:rsidR="00406BE7" w:rsidRPr="00682CC4">
        <w:rPr>
          <w:rFonts w:eastAsia="Times New Roman"/>
          <w:sz w:val="20"/>
          <w:szCs w:val="20"/>
          <w:lang w:val="ru-RU" w:eastAsia="en-GB"/>
        </w:rPr>
        <w:t>Д</w:t>
      </w:r>
      <w:r w:rsidR="00C12019" w:rsidRPr="00682CC4">
        <w:rPr>
          <w:rFonts w:eastAsia="Times New Roman"/>
          <w:sz w:val="20"/>
          <w:szCs w:val="20"/>
          <w:lang w:val="ru-RU" w:eastAsia="en-GB"/>
        </w:rPr>
        <w:t>епозитарии.</w:t>
      </w:r>
    </w:p>
    <w:p w:rsidR="00F23730" w:rsidRPr="00682CC4" w:rsidRDefault="00F20A62" w:rsidP="00F23730">
      <w:pPr>
        <w:pStyle w:val="Default"/>
        <w:numPr>
          <w:ilvl w:val="0"/>
          <w:numId w:val="2"/>
        </w:numPr>
        <w:ind w:left="0" w:firstLine="709"/>
        <w:jc w:val="both"/>
        <w:rPr>
          <w:rFonts w:eastAsia="Times New Roman"/>
          <w:sz w:val="20"/>
          <w:szCs w:val="20"/>
          <w:lang w:val="ru-RU" w:eastAsia="en-GB"/>
        </w:rPr>
      </w:pPr>
      <w:r w:rsidRPr="00682CC4">
        <w:rPr>
          <w:rFonts w:eastAsia="Times New Roman"/>
          <w:sz w:val="20"/>
          <w:szCs w:val="20"/>
          <w:lang w:val="ru-RU" w:eastAsia="en-GB"/>
        </w:rPr>
        <w:t xml:space="preserve">Депозитарий </w:t>
      </w:r>
      <w:r w:rsidR="0022426A" w:rsidRPr="00682CC4">
        <w:rPr>
          <w:rFonts w:eastAsia="Times New Roman"/>
          <w:sz w:val="20"/>
          <w:szCs w:val="20"/>
          <w:lang w:val="ru-RU" w:eastAsia="en-GB"/>
        </w:rPr>
        <w:t xml:space="preserve">оказывает услуги по совершению (заключению) сделок с </w:t>
      </w:r>
      <w:r w:rsidRPr="00682CC4">
        <w:rPr>
          <w:rFonts w:eastAsia="Times New Roman"/>
          <w:sz w:val="20"/>
          <w:szCs w:val="20"/>
          <w:lang w:val="ru-RU" w:eastAsia="en-GB"/>
        </w:rPr>
        <w:t>Цифровыми правами</w:t>
      </w:r>
      <w:r w:rsidRPr="00682CC4" w:rsidDel="00F20A62">
        <w:rPr>
          <w:rFonts w:eastAsia="Times New Roman"/>
          <w:sz w:val="20"/>
          <w:szCs w:val="20"/>
          <w:lang w:val="ru-RU" w:eastAsia="en-GB"/>
        </w:rPr>
        <w:t xml:space="preserve"> </w:t>
      </w:r>
      <w:r w:rsidR="0022426A" w:rsidRPr="00682CC4">
        <w:rPr>
          <w:rFonts w:eastAsia="Times New Roman"/>
          <w:sz w:val="20"/>
          <w:szCs w:val="20"/>
          <w:lang w:val="ru-RU" w:eastAsia="en-GB"/>
        </w:rPr>
        <w:t xml:space="preserve">исключительно в </w:t>
      </w:r>
      <w:r w:rsidR="000B26F6" w:rsidRPr="00682CC4">
        <w:rPr>
          <w:rFonts w:eastAsia="Times New Roman"/>
          <w:sz w:val="20"/>
          <w:szCs w:val="20"/>
          <w:lang w:val="ru-RU" w:eastAsia="en-GB"/>
        </w:rPr>
        <w:t xml:space="preserve">Информационной системе </w:t>
      </w:r>
      <w:proofErr w:type="spellStart"/>
      <w:r w:rsidR="000B26F6" w:rsidRPr="00682CC4">
        <w:rPr>
          <w:rFonts w:eastAsia="Times New Roman"/>
          <w:sz w:val="20"/>
          <w:szCs w:val="20"/>
          <w:lang w:val="ru-RU" w:eastAsia="en-GB"/>
        </w:rPr>
        <w:t>ПАО</w:t>
      </w:r>
      <w:proofErr w:type="spellEnd"/>
      <w:r w:rsidR="000B26F6" w:rsidRPr="00682CC4">
        <w:rPr>
          <w:rFonts w:eastAsia="Times New Roman"/>
          <w:sz w:val="20"/>
          <w:szCs w:val="20"/>
          <w:lang w:val="ru-RU" w:eastAsia="en-GB"/>
        </w:rPr>
        <w:t xml:space="preserve"> «СПБ Биржа»</w:t>
      </w:r>
      <w:r w:rsidR="0022426A" w:rsidRPr="00682CC4">
        <w:rPr>
          <w:rFonts w:eastAsia="Times New Roman"/>
          <w:sz w:val="20"/>
          <w:szCs w:val="20"/>
          <w:lang w:val="ru-RU" w:eastAsia="en-GB"/>
        </w:rPr>
        <w:t xml:space="preserve">, в </w:t>
      </w:r>
      <w:r w:rsidR="000B26F6" w:rsidRPr="00682CC4">
        <w:rPr>
          <w:rFonts w:eastAsia="Times New Roman"/>
          <w:sz w:val="20"/>
          <w:szCs w:val="20"/>
          <w:lang w:val="ru-RU" w:eastAsia="en-GB"/>
        </w:rPr>
        <w:t xml:space="preserve">которой </w:t>
      </w:r>
      <w:r w:rsidR="0022426A" w:rsidRPr="00682CC4">
        <w:rPr>
          <w:rFonts w:eastAsia="Times New Roman"/>
          <w:sz w:val="20"/>
          <w:szCs w:val="20"/>
          <w:lang w:val="ru-RU" w:eastAsia="en-GB"/>
        </w:rPr>
        <w:t>Банк зарегистрирован в качестве Номинального держателя</w:t>
      </w:r>
      <w:r w:rsidR="000B26F6" w:rsidRPr="00682CC4">
        <w:rPr>
          <w:rFonts w:eastAsia="Times New Roman"/>
          <w:sz w:val="20"/>
          <w:szCs w:val="20"/>
          <w:lang w:val="ru-RU" w:eastAsia="en-GB"/>
        </w:rPr>
        <w:t xml:space="preserve"> – </w:t>
      </w:r>
      <w:r w:rsidR="0022426A" w:rsidRPr="00682CC4">
        <w:rPr>
          <w:rFonts w:eastAsia="Times New Roman"/>
          <w:sz w:val="20"/>
          <w:szCs w:val="20"/>
          <w:lang w:val="ru-RU" w:eastAsia="en-GB"/>
        </w:rPr>
        <w:t xml:space="preserve">пользователя Информационной системы, имеющего право на ведение учета прав на </w:t>
      </w:r>
      <w:r w:rsidRPr="00682CC4">
        <w:rPr>
          <w:rFonts w:eastAsia="Times New Roman"/>
          <w:sz w:val="20"/>
          <w:szCs w:val="20"/>
          <w:lang w:val="ru-RU" w:eastAsia="en-GB"/>
        </w:rPr>
        <w:t xml:space="preserve">Цифровые </w:t>
      </w:r>
      <w:r w:rsidR="0022426A" w:rsidRPr="00682CC4">
        <w:rPr>
          <w:rFonts w:eastAsia="Times New Roman"/>
          <w:sz w:val="20"/>
          <w:szCs w:val="20"/>
          <w:lang w:val="ru-RU" w:eastAsia="en-GB"/>
        </w:rPr>
        <w:t xml:space="preserve">права, принадлежащие </w:t>
      </w:r>
      <w:r w:rsidR="000B26F6" w:rsidRPr="00682CC4">
        <w:rPr>
          <w:rFonts w:eastAsia="Times New Roman"/>
          <w:sz w:val="20"/>
          <w:szCs w:val="20"/>
          <w:lang w:val="ru-RU" w:eastAsia="en-GB"/>
        </w:rPr>
        <w:t xml:space="preserve">третьим </w:t>
      </w:r>
      <w:r w:rsidR="0022426A" w:rsidRPr="00682CC4">
        <w:rPr>
          <w:rFonts w:eastAsia="Times New Roman"/>
          <w:sz w:val="20"/>
          <w:szCs w:val="20"/>
          <w:lang w:val="ru-RU" w:eastAsia="en-GB"/>
        </w:rPr>
        <w:t xml:space="preserve">лицам </w:t>
      </w:r>
      <w:r w:rsidR="000B26F6" w:rsidRPr="00682CC4">
        <w:rPr>
          <w:rFonts w:eastAsia="Times New Roman"/>
          <w:sz w:val="20"/>
          <w:szCs w:val="20"/>
          <w:lang w:val="ru-RU" w:eastAsia="en-GB"/>
        </w:rPr>
        <w:t xml:space="preserve">(Депонентам) </w:t>
      </w:r>
      <w:r w:rsidR="0022426A" w:rsidRPr="00682CC4">
        <w:rPr>
          <w:rFonts w:eastAsia="Times New Roman"/>
          <w:sz w:val="20"/>
          <w:szCs w:val="20"/>
          <w:lang w:val="ru-RU" w:eastAsia="en-GB"/>
        </w:rPr>
        <w:t>в соответствии с законодательств</w:t>
      </w:r>
      <w:r w:rsidR="000B26F6" w:rsidRPr="00682CC4">
        <w:rPr>
          <w:rFonts w:eastAsia="Times New Roman"/>
          <w:sz w:val="20"/>
          <w:szCs w:val="20"/>
          <w:lang w:val="ru-RU" w:eastAsia="en-GB"/>
        </w:rPr>
        <w:t>ом</w:t>
      </w:r>
      <w:r w:rsidR="00CB3A4B" w:rsidRPr="00682CC4">
        <w:rPr>
          <w:rFonts w:eastAsia="Times New Roman"/>
          <w:sz w:val="20"/>
          <w:szCs w:val="20"/>
          <w:lang w:val="ru-RU" w:eastAsia="en-GB"/>
        </w:rPr>
        <w:t xml:space="preserve"> </w:t>
      </w:r>
      <w:r w:rsidR="0022426A" w:rsidRPr="00682CC4">
        <w:rPr>
          <w:rFonts w:eastAsia="Times New Roman"/>
          <w:sz w:val="20"/>
          <w:szCs w:val="20"/>
          <w:lang w:val="ru-RU" w:eastAsia="en-GB"/>
        </w:rPr>
        <w:t>Российской Федерации.</w:t>
      </w:r>
    </w:p>
    <w:p w:rsidR="00F23730" w:rsidRPr="00682CC4" w:rsidRDefault="0022426A" w:rsidP="00F23730">
      <w:pPr>
        <w:pStyle w:val="Default"/>
        <w:numPr>
          <w:ilvl w:val="0"/>
          <w:numId w:val="2"/>
        </w:numPr>
        <w:ind w:left="0" w:firstLine="709"/>
        <w:jc w:val="both"/>
        <w:rPr>
          <w:rFonts w:eastAsia="Times New Roman"/>
          <w:sz w:val="20"/>
          <w:szCs w:val="20"/>
          <w:lang w:val="ru-RU" w:eastAsia="en-GB"/>
        </w:rPr>
      </w:pPr>
      <w:r w:rsidRPr="00682CC4">
        <w:rPr>
          <w:rFonts w:eastAsia="Times New Roman"/>
          <w:sz w:val="20"/>
          <w:szCs w:val="20"/>
          <w:lang w:val="ru-RU" w:eastAsia="en-GB"/>
        </w:rPr>
        <w:t xml:space="preserve">Сделки с </w:t>
      </w:r>
      <w:r w:rsidR="00F20A62" w:rsidRPr="00682CC4">
        <w:rPr>
          <w:rFonts w:eastAsia="Times New Roman"/>
          <w:sz w:val="20"/>
          <w:szCs w:val="20"/>
          <w:lang w:val="ru-RU" w:eastAsia="en-GB"/>
        </w:rPr>
        <w:t>Цифровыми правами</w:t>
      </w:r>
      <w:r w:rsidR="00F20A62" w:rsidRPr="00682CC4" w:rsidDel="00F20A62">
        <w:rPr>
          <w:rFonts w:eastAsia="Times New Roman"/>
          <w:sz w:val="20"/>
          <w:szCs w:val="20"/>
          <w:lang w:val="ru-RU" w:eastAsia="en-GB"/>
        </w:rPr>
        <w:t xml:space="preserve"> </w:t>
      </w:r>
      <w:r w:rsidRPr="00682CC4">
        <w:rPr>
          <w:rFonts w:eastAsia="Times New Roman"/>
          <w:sz w:val="20"/>
          <w:szCs w:val="20"/>
          <w:lang w:val="ru-RU" w:eastAsia="en-GB"/>
        </w:rPr>
        <w:t xml:space="preserve">в Информационной системе </w:t>
      </w:r>
      <w:r w:rsidR="00F20A62" w:rsidRPr="00682CC4">
        <w:rPr>
          <w:rFonts w:eastAsia="Times New Roman"/>
          <w:sz w:val="20"/>
          <w:szCs w:val="20"/>
          <w:lang w:val="ru-RU" w:eastAsia="en-GB"/>
        </w:rPr>
        <w:t xml:space="preserve">Депозитарий </w:t>
      </w:r>
      <w:r w:rsidRPr="00682CC4">
        <w:rPr>
          <w:rFonts w:eastAsia="Times New Roman"/>
          <w:sz w:val="20"/>
          <w:szCs w:val="20"/>
          <w:lang w:val="ru-RU" w:eastAsia="en-GB"/>
        </w:rPr>
        <w:t xml:space="preserve">заключает </w:t>
      </w:r>
      <w:r w:rsidR="00F20A62" w:rsidRPr="00682CC4">
        <w:rPr>
          <w:rFonts w:eastAsia="Times New Roman"/>
          <w:sz w:val="20"/>
          <w:szCs w:val="20"/>
          <w:lang w:val="ru-RU" w:eastAsia="en-GB"/>
        </w:rPr>
        <w:t xml:space="preserve">по Поручению </w:t>
      </w:r>
      <w:r w:rsidRPr="00682CC4">
        <w:rPr>
          <w:rFonts w:eastAsia="Times New Roman"/>
          <w:sz w:val="20"/>
          <w:szCs w:val="20"/>
          <w:lang w:val="ru-RU" w:eastAsia="en-GB"/>
        </w:rPr>
        <w:t>Депонента от своего имени, но за счет Депонента (в качестве комиссионера)</w:t>
      </w:r>
      <w:r w:rsidR="00F20A62" w:rsidRPr="00682CC4">
        <w:rPr>
          <w:rFonts w:eastAsia="Times New Roman"/>
          <w:sz w:val="20"/>
          <w:szCs w:val="20"/>
          <w:lang w:val="ru-RU" w:eastAsia="en-GB"/>
        </w:rPr>
        <w:t>, либо от имени и за счет Депонента (в качестве агента)</w:t>
      </w:r>
    </w:p>
    <w:p w:rsidR="00F23730" w:rsidRPr="00682CC4" w:rsidRDefault="00F20A62" w:rsidP="00F23730">
      <w:pPr>
        <w:pStyle w:val="Default"/>
        <w:numPr>
          <w:ilvl w:val="0"/>
          <w:numId w:val="2"/>
        </w:numPr>
        <w:ind w:left="0" w:firstLine="709"/>
        <w:jc w:val="both"/>
        <w:rPr>
          <w:rFonts w:eastAsia="Times New Roman"/>
          <w:lang w:val="ru-RU" w:eastAsia="en-GB"/>
        </w:rPr>
      </w:pPr>
      <w:r w:rsidRPr="00682CC4">
        <w:rPr>
          <w:rFonts w:eastAsia="Times New Roman"/>
          <w:sz w:val="20"/>
          <w:szCs w:val="20"/>
          <w:lang w:val="ru-RU" w:eastAsia="en-GB"/>
        </w:rPr>
        <w:t>Цифровые права</w:t>
      </w:r>
      <w:r w:rsidR="00F23730" w:rsidRPr="00682CC4">
        <w:rPr>
          <w:rFonts w:eastAsia="Times New Roman"/>
          <w:sz w:val="20"/>
          <w:szCs w:val="20"/>
          <w:lang w:val="ru-RU" w:eastAsia="en-GB"/>
        </w:rPr>
        <w:t xml:space="preserve">, приобретенные </w:t>
      </w:r>
      <w:r w:rsidRPr="00682CC4">
        <w:rPr>
          <w:rFonts w:eastAsia="Times New Roman"/>
          <w:sz w:val="20"/>
          <w:szCs w:val="20"/>
          <w:lang w:val="ru-RU" w:eastAsia="en-GB"/>
        </w:rPr>
        <w:t xml:space="preserve">Депозитарием </w:t>
      </w:r>
      <w:r w:rsidR="00F23730" w:rsidRPr="00682CC4">
        <w:rPr>
          <w:rFonts w:eastAsia="Times New Roman"/>
          <w:sz w:val="20"/>
          <w:szCs w:val="20"/>
          <w:lang w:val="ru-RU" w:eastAsia="en-GB"/>
        </w:rPr>
        <w:t>для Депонента, явля</w:t>
      </w:r>
      <w:r w:rsidR="00DC1A0F" w:rsidRPr="00682CC4">
        <w:rPr>
          <w:rFonts w:eastAsia="Times New Roman"/>
          <w:sz w:val="20"/>
          <w:szCs w:val="20"/>
          <w:lang w:val="ru-RU" w:eastAsia="en-GB"/>
        </w:rPr>
        <w:t>ю</w:t>
      </w:r>
      <w:r w:rsidR="00F23730" w:rsidRPr="00682CC4">
        <w:rPr>
          <w:rFonts w:eastAsia="Times New Roman"/>
          <w:sz w:val="20"/>
          <w:szCs w:val="20"/>
          <w:lang w:val="ru-RU" w:eastAsia="en-GB"/>
        </w:rPr>
        <w:t xml:space="preserve">тся собственностью Депонента. Депозитарий зачисляет </w:t>
      </w:r>
      <w:r w:rsidRPr="00682CC4">
        <w:rPr>
          <w:rFonts w:eastAsia="Times New Roman"/>
          <w:sz w:val="20"/>
          <w:szCs w:val="20"/>
          <w:lang w:val="ru-RU" w:eastAsia="en-GB"/>
        </w:rPr>
        <w:t xml:space="preserve">Цифровые права на </w:t>
      </w:r>
      <w:r w:rsidR="00F23730" w:rsidRPr="00682CC4">
        <w:rPr>
          <w:rFonts w:eastAsia="Times New Roman"/>
          <w:sz w:val="20"/>
          <w:szCs w:val="20"/>
          <w:lang w:val="ru-RU" w:eastAsia="en-GB"/>
        </w:rPr>
        <w:t xml:space="preserve">счет депо в сроки и в порядке, </w:t>
      </w:r>
      <w:r w:rsidRPr="00682CC4">
        <w:rPr>
          <w:rFonts w:eastAsia="Times New Roman"/>
          <w:sz w:val="20"/>
          <w:szCs w:val="20"/>
          <w:lang w:val="ru-RU" w:eastAsia="en-GB"/>
        </w:rPr>
        <w:t xml:space="preserve">установленными </w:t>
      </w:r>
      <w:r w:rsidR="00F23730" w:rsidRPr="00682CC4">
        <w:rPr>
          <w:rFonts w:eastAsia="Times New Roman"/>
          <w:sz w:val="20"/>
          <w:szCs w:val="20"/>
          <w:lang w:val="ru-RU" w:eastAsia="en-GB"/>
        </w:rPr>
        <w:t>в Условиях.</w:t>
      </w:r>
    </w:p>
    <w:p w:rsidR="00F23730" w:rsidRPr="00682CC4" w:rsidRDefault="0022426A" w:rsidP="00F23730">
      <w:pPr>
        <w:pStyle w:val="Default"/>
        <w:numPr>
          <w:ilvl w:val="0"/>
          <w:numId w:val="2"/>
        </w:numPr>
        <w:ind w:left="0" w:firstLine="709"/>
        <w:jc w:val="both"/>
        <w:rPr>
          <w:rFonts w:eastAsia="Times New Roman"/>
          <w:sz w:val="20"/>
          <w:szCs w:val="20"/>
          <w:lang w:val="ru-RU" w:eastAsia="en-GB"/>
        </w:rPr>
      </w:pPr>
      <w:r w:rsidRPr="00682CC4">
        <w:rPr>
          <w:rFonts w:eastAsia="Times New Roman"/>
          <w:sz w:val="20"/>
          <w:szCs w:val="20"/>
          <w:lang w:val="ru-RU" w:eastAsia="en-GB"/>
        </w:rPr>
        <w:t xml:space="preserve">Порядок и условия электронного документооборота между Банком и Депонентом (порядок формирования электронного документа, использование простой электронной подписи и др.) </w:t>
      </w:r>
      <w:r w:rsidR="00DC1A0F" w:rsidRPr="00682CC4">
        <w:rPr>
          <w:rFonts w:eastAsia="Times New Roman"/>
          <w:sz w:val="20"/>
          <w:szCs w:val="20"/>
          <w:lang w:val="ru-RU" w:eastAsia="en-GB"/>
        </w:rPr>
        <w:t>определяются Условиями</w:t>
      </w:r>
      <w:r w:rsidRPr="00682CC4">
        <w:rPr>
          <w:rFonts w:eastAsia="Times New Roman"/>
          <w:sz w:val="20"/>
          <w:szCs w:val="20"/>
          <w:lang w:val="ru-RU" w:eastAsia="en-GB"/>
        </w:rPr>
        <w:t xml:space="preserve"> </w:t>
      </w:r>
      <w:proofErr w:type="spellStart"/>
      <w:r w:rsidRPr="00682CC4">
        <w:rPr>
          <w:rFonts w:eastAsia="Times New Roman"/>
          <w:sz w:val="20"/>
          <w:szCs w:val="20"/>
          <w:lang w:val="ru-RU" w:eastAsia="en-GB"/>
        </w:rPr>
        <w:t>ДБО</w:t>
      </w:r>
      <w:proofErr w:type="spellEnd"/>
      <w:r w:rsidRPr="00682CC4">
        <w:rPr>
          <w:rFonts w:eastAsia="Times New Roman"/>
          <w:sz w:val="20"/>
          <w:szCs w:val="20"/>
          <w:lang w:val="ru-RU" w:eastAsia="en-GB"/>
        </w:rPr>
        <w:t>.</w:t>
      </w:r>
    </w:p>
    <w:p w:rsidR="0022426A" w:rsidRPr="00682CC4" w:rsidRDefault="0022426A" w:rsidP="0022426A">
      <w:pPr>
        <w:pStyle w:val="Default"/>
        <w:jc w:val="both"/>
        <w:rPr>
          <w:b/>
          <w:bCs/>
          <w:sz w:val="20"/>
          <w:szCs w:val="20"/>
          <w:u w:val="single"/>
          <w:lang w:val="ru-RU" w:eastAsia="en-GB"/>
        </w:rPr>
      </w:pPr>
    </w:p>
    <w:p w:rsidR="00F23730" w:rsidRPr="00682CC4" w:rsidRDefault="00F23730" w:rsidP="00F23730">
      <w:pPr>
        <w:pStyle w:val="a3"/>
        <w:numPr>
          <w:ilvl w:val="0"/>
          <w:numId w:val="6"/>
        </w:numPr>
        <w:jc w:val="both"/>
        <w:rPr>
          <w:b/>
          <w:bCs/>
          <w:sz w:val="20"/>
          <w:szCs w:val="20"/>
          <w:lang w:eastAsia="en-GB"/>
        </w:rPr>
      </w:pPr>
      <w:r w:rsidRPr="00682CC4">
        <w:rPr>
          <w:rFonts w:ascii="Times New Roman" w:hAnsi="Times New Roman" w:cs="Times New Roman"/>
          <w:b/>
          <w:bCs/>
          <w:sz w:val="20"/>
          <w:szCs w:val="20"/>
          <w:lang w:eastAsia="en-GB"/>
        </w:rPr>
        <w:t xml:space="preserve">Порядок подачи </w:t>
      </w:r>
      <w:r w:rsidR="00BB5BAF" w:rsidRPr="00682CC4">
        <w:rPr>
          <w:rFonts w:ascii="Times New Roman" w:hAnsi="Times New Roman" w:cs="Times New Roman"/>
          <w:b/>
          <w:bCs/>
          <w:sz w:val="20"/>
          <w:szCs w:val="20"/>
          <w:lang w:eastAsia="en-GB"/>
        </w:rPr>
        <w:t>Поруч</w:t>
      </w:r>
      <w:r w:rsidRPr="00682CC4">
        <w:rPr>
          <w:rFonts w:ascii="Times New Roman" w:hAnsi="Times New Roman" w:cs="Times New Roman"/>
          <w:b/>
          <w:bCs/>
          <w:sz w:val="20"/>
          <w:szCs w:val="20"/>
          <w:lang w:eastAsia="en-GB"/>
        </w:rPr>
        <w:t xml:space="preserve">ений на сделки с </w:t>
      </w:r>
      <w:r w:rsidR="00F20A62" w:rsidRPr="00682CC4">
        <w:rPr>
          <w:rFonts w:eastAsia="Times New Roman"/>
          <w:sz w:val="20"/>
          <w:szCs w:val="20"/>
          <w:lang w:eastAsia="en-GB"/>
        </w:rPr>
        <w:t>Цифровыми правами</w:t>
      </w:r>
      <w:r w:rsidRPr="00682CC4">
        <w:rPr>
          <w:rFonts w:ascii="Times New Roman" w:hAnsi="Times New Roman" w:cs="Times New Roman"/>
          <w:b/>
          <w:bCs/>
          <w:sz w:val="20"/>
          <w:szCs w:val="20"/>
          <w:lang w:eastAsia="en-GB"/>
        </w:rPr>
        <w:t>.</w:t>
      </w:r>
    </w:p>
    <w:p w:rsidR="00F23730" w:rsidRPr="00682CC4" w:rsidRDefault="00BB5BAF" w:rsidP="00F23730">
      <w:pPr>
        <w:pStyle w:val="a3"/>
        <w:numPr>
          <w:ilvl w:val="0"/>
          <w:numId w:val="3"/>
        </w:numPr>
        <w:ind w:left="0" w:firstLine="709"/>
        <w:jc w:val="both"/>
        <w:rPr>
          <w:rFonts w:ascii="Times New Roman" w:hAnsi="Times New Roman" w:cs="Times New Roman"/>
          <w:sz w:val="20"/>
          <w:szCs w:val="20"/>
        </w:rPr>
      </w:pPr>
      <w:r w:rsidRPr="00682CC4">
        <w:rPr>
          <w:rFonts w:ascii="Times New Roman" w:hAnsi="Times New Roman" w:cs="Times New Roman"/>
          <w:sz w:val="20"/>
          <w:szCs w:val="20"/>
        </w:rPr>
        <w:t>Поруч</w:t>
      </w:r>
      <w:r w:rsidR="00250218" w:rsidRPr="00682CC4">
        <w:rPr>
          <w:rFonts w:ascii="Times New Roman" w:hAnsi="Times New Roman" w:cs="Times New Roman"/>
          <w:sz w:val="20"/>
          <w:szCs w:val="20"/>
        </w:rPr>
        <w:t>е</w:t>
      </w:r>
      <w:r w:rsidR="00F23730" w:rsidRPr="00682CC4">
        <w:rPr>
          <w:rFonts w:ascii="Times New Roman" w:hAnsi="Times New Roman" w:cs="Times New Roman"/>
          <w:sz w:val="20"/>
          <w:szCs w:val="20"/>
        </w:rPr>
        <w:t xml:space="preserve">ния на сделки Депоненты вправе подавать по Системе </w:t>
      </w:r>
      <w:proofErr w:type="spellStart"/>
      <w:r w:rsidR="00F23730" w:rsidRPr="00682CC4">
        <w:rPr>
          <w:rFonts w:ascii="Times New Roman" w:hAnsi="Times New Roman" w:cs="Times New Roman"/>
          <w:sz w:val="20"/>
          <w:szCs w:val="20"/>
        </w:rPr>
        <w:t>ДБО</w:t>
      </w:r>
      <w:proofErr w:type="spellEnd"/>
      <w:r w:rsidR="00F23730" w:rsidRPr="00682CC4">
        <w:rPr>
          <w:rFonts w:ascii="Times New Roman" w:hAnsi="Times New Roman" w:cs="Times New Roman"/>
          <w:sz w:val="20"/>
          <w:szCs w:val="20"/>
        </w:rPr>
        <w:t xml:space="preserve"> </w:t>
      </w:r>
      <w:r w:rsidR="00682CC4" w:rsidRPr="00682CC4">
        <w:rPr>
          <w:rFonts w:ascii="Times New Roman" w:hAnsi="Times New Roman" w:cs="Times New Roman"/>
          <w:sz w:val="20"/>
          <w:szCs w:val="20"/>
        </w:rPr>
        <w:t xml:space="preserve">(в формате «произвольного документа») </w:t>
      </w:r>
      <w:r w:rsidR="009000AF" w:rsidRPr="00682CC4">
        <w:rPr>
          <w:rFonts w:ascii="Times New Roman" w:hAnsi="Times New Roman" w:cs="Times New Roman"/>
          <w:sz w:val="20"/>
          <w:szCs w:val="20"/>
        </w:rPr>
        <w:t>или</w:t>
      </w:r>
      <w:r w:rsidR="00F23730" w:rsidRPr="00682CC4">
        <w:rPr>
          <w:rFonts w:ascii="Times New Roman" w:hAnsi="Times New Roman" w:cs="Times New Roman"/>
          <w:sz w:val="20"/>
          <w:szCs w:val="20"/>
        </w:rPr>
        <w:t xml:space="preserve"> на бумажном носителе. </w:t>
      </w:r>
    </w:p>
    <w:p w:rsidR="00F23730" w:rsidRPr="00682CC4" w:rsidRDefault="0022426A" w:rsidP="00F23730">
      <w:pPr>
        <w:pStyle w:val="a3"/>
        <w:numPr>
          <w:ilvl w:val="0"/>
          <w:numId w:val="3"/>
        </w:numPr>
        <w:ind w:left="0" w:firstLine="709"/>
        <w:jc w:val="both"/>
        <w:rPr>
          <w:rFonts w:ascii="Times New Roman" w:hAnsi="Times New Roman" w:cs="Times New Roman"/>
          <w:sz w:val="20"/>
          <w:szCs w:val="20"/>
        </w:rPr>
      </w:pPr>
      <w:r w:rsidRPr="00682CC4">
        <w:rPr>
          <w:rFonts w:ascii="Times New Roman" w:hAnsi="Times New Roman" w:cs="Times New Roman"/>
          <w:sz w:val="20"/>
          <w:szCs w:val="20"/>
        </w:rPr>
        <w:t xml:space="preserve">Направление (подача) Депонентом </w:t>
      </w:r>
      <w:r w:rsidR="00BB5BAF" w:rsidRPr="00682CC4">
        <w:rPr>
          <w:rFonts w:ascii="Times New Roman" w:hAnsi="Times New Roman" w:cs="Times New Roman"/>
          <w:sz w:val="20"/>
          <w:szCs w:val="20"/>
        </w:rPr>
        <w:t>Поруч</w:t>
      </w:r>
      <w:r w:rsidR="00250218" w:rsidRPr="00682CC4">
        <w:rPr>
          <w:rFonts w:ascii="Times New Roman" w:hAnsi="Times New Roman" w:cs="Times New Roman"/>
          <w:sz w:val="20"/>
          <w:szCs w:val="20"/>
        </w:rPr>
        <w:t>е</w:t>
      </w:r>
      <w:r w:rsidRPr="00682CC4">
        <w:rPr>
          <w:rFonts w:ascii="Times New Roman" w:hAnsi="Times New Roman" w:cs="Times New Roman"/>
          <w:sz w:val="20"/>
          <w:szCs w:val="20"/>
        </w:rPr>
        <w:t xml:space="preserve">ний на сделку в Банк по Системе </w:t>
      </w:r>
      <w:proofErr w:type="spellStart"/>
      <w:r w:rsidRPr="00682CC4">
        <w:rPr>
          <w:rFonts w:ascii="Times New Roman" w:hAnsi="Times New Roman" w:cs="Times New Roman"/>
          <w:sz w:val="20"/>
          <w:szCs w:val="20"/>
        </w:rPr>
        <w:t>ДБО</w:t>
      </w:r>
      <w:proofErr w:type="spellEnd"/>
      <w:r w:rsidRPr="00682CC4">
        <w:rPr>
          <w:rFonts w:ascii="Times New Roman" w:hAnsi="Times New Roman" w:cs="Times New Roman"/>
          <w:sz w:val="20"/>
          <w:szCs w:val="20"/>
        </w:rPr>
        <w:t xml:space="preserve"> осуществляется в порядке</w:t>
      </w:r>
      <w:r w:rsidR="009000AF" w:rsidRPr="00682CC4">
        <w:rPr>
          <w:rFonts w:ascii="Times New Roman" w:hAnsi="Times New Roman" w:cs="Times New Roman"/>
          <w:sz w:val="20"/>
          <w:szCs w:val="20"/>
        </w:rPr>
        <w:t xml:space="preserve">, предусмотренном Условиями </w:t>
      </w:r>
      <w:proofErr w:type="spellStart"/>
      <w:r w:rsidR="009000AF" w:rsidRPr="00682CC4">
        <w:rPr>
          <w:rFonts w:ascii="Times New Roman" w:hAnsi="Times New Roman" w:cs="Times New Roman"/>
          <w:sz w:val="20"/>
          <w:szCs w:val="20"/>
        </w:rPr>
        <w:t>ДБО</w:t>
      </w:r>
      <w:proofErr w:type="spellEnd"/>
      <w:r w:rsidR="00F23730" w:rsidRPr="00682CC4">
        <w:rPr>
          <w:rFonts w:ascii="Times New Roman" w:hAnsi="Times New Roman" w:cs="Times New Roman"/>
          <w:sz w:val="20"/>
          <w:szCs w:val="20"/>
        </w:rPr>
        <w:t xml:space="preserve"> </w:t>
      </w:r>
      <w:r w:rsidR="00514A63" w:rsidRPr="00682CC4">
        <w:rPr>
          <w:rFonts w:ascii="Times New Roman" w:hAnsi="Times New Roman" w:cs="Times New Roman"/>
          <w:sz w:val="20"/>
          <w:szCs w:val="20"/>
        </w:rPr>
        <w:t xml:space="preserve">и Договором о предоставлении услуги </w:t>
      </w:r>
      <w:proofErr w:type="spellStart"/>
      <w:r w:rsidR="00514A63" w:rsidRPr="00682CC4">
        <w:rPr>
          <w:rFonts w:ascii="Times New Roman" w:hAnsi="Times New Roman" w:cs="Times New Roman"/>
          <w:sz w:val="20"/>
          <w:szCs w:val="20"/>
        </w:rPr>
        <w:t>ДБО</w:t>
      </w:r>
      <w:proofErr w:type="spellEnd"/>
      <w:r w:rsidR="009000AF" w:rsidRPr="00682CC4">
        <w:rPr>
          <w:rFonts w:ascii="Times New Roman" w:hAnsi="Times New Roman" w:cs="Times New Roman"/>
          <w:sz w:val="20"/>
          <w:szCs w:val="20"/>
        </w:rPr>
        <w:t>.</w:t>
      </w:r>
      <w:r w:rsidR="000B26F6" w:rsidRPr="00682CC4">
        <w:rPr>
          <w:rFonts w:ascii="Times New Roman" w:hAnsi="Times New Roman" w:cs="Times New Roman"/>
          <w:sz w:val="20"/>
          <w:szCs w:val="20"/>
        </w:rPr>
        <w:t xml:space="preserve"> </w:t>
      </w:r>
      <w:r w:rsidR="00BB5BAF" w:rsidRPr="00682CC4">
        <w:rPr>
          <w:rFonts w:ascii="Times New Roman" w:hAnsi="Times New Roman" w:cs="Times New Roman"/>
          <w:sz w:val="20"/>
          <w:szCs w:val="20"/>
        </w:rPr>
        <w:t>Поруч</w:t>
      </w:r>
      <w:r w:rsidR="000B26F6" w:rsidRPr="00682CC4">
        <w:rPr>
          <w:rFonts w:ascii="Times New Roman" w:hAnsi="Times New Roman" w:cs="Times New Roman"/>
          <w:sz w:val="20"/>
          <w:szCs w:val="20"/>
        </w:rPr>
        <w:t xml:space="preserve">ение на бумажном носителе подается по </w:t>
      </w:r>
      <w:r w:rsidR="00373FAE" w:rsidRPr="00682CC4">
        <w:rPr>
          <w:rFonts w:ascii="Times New Roman" w:hAnsi="Times New Roman" w:cs="Times New Roman"/>
          <w:sz w:val="20"/>
          <w:szCs w:val="20"/>
        </w:rPr>
        <w:t xml:space="preserve">форме Приложения № </w:t>
      </w:r>
      <w:r w:rsidR="006E0370">
        <w:rPr>
          <w:rFonts w:ascii="Times New Roman" w:hAnsi="Times New Roman" w:cs="Times New Roman"/>
          <w:sz w:val="20"/>
          <w:szCs w:val="20"/>
        </w:rPr>
        <w:t>52</w:t>
      </w:r>
      <w:r w:rsidR="00656709" w:rsidRPr="00682CC4">
        <w:rPr>
          <w:rFonts w:ascii="Times New Roman" w:hAnsi="Times New Roman" w:cs="Times New Roman"/>
          <w:sz w:val="20"/>
          <w:szCs w:val="20"/>
        </w:rPr>
        <w:t xml:space="preserve"> </w:t>
      </w:r>
      <w:r w:rsidR="00373FAE" w:rsidRPr="00682CC4">
        <w:rPr>
          <w:rFonts w:ascii="Times New Roman" w:hAnsi="Times New Roman" w:cs="Times New Roman"/>
          <w:sz w:val="20"/>
          <w:szCs w:val="20"/>
        </w:rPr>
        <w:t>к Условиям</w:t>
      </w:r>
      <w:r w:rsidR="000B26F6" w:rsidRPr="00682CC4">
        <w:rPr>
          <w:rFonts w:ascii="Times New Roman" w:hAnsi="Times New Roman" w:cs="Times New Roman"/>
          <w:sz w:val="20"/>
          <w:szCs w:val="20"/>
        </w:rPr>
        <w:t>, подписанное уполномоченным представителем Клиента.</w:t>
      </w:r>
    </w:p>
    <w:p w:rsidR="0000422D" w:rsidRPr="00682CC4" w:rsidRDefault="0000422D" w:rsidP="0000422D">
      <w:pPr>
        <w:pStyle w:val="a3"/>
        <w:numPr>
          <w:ilvl w:val="0"/>
          <w:numId w:val="3"/>
        </w:numPr>
        <w:ind w:left="0" w:firstLine="709"/>
        <w:jc w:val="both"/>
        <w:rPr>
          <w:rFonts w:ascii="Times New Roman" w:hAnsi="Times New Roman" w:cs="Times New Roman"/>
          <w:sz w:val="20"/>
          <w:szCs w:val="20"/>
        </w:rPr>
      </w:pPr>
      <w:r w:rsidRPr="00682CC4">
        <w:rPr>
          <w:rFonts w:ascii="Times New Roman" w:hAnsi="Times New Roman" w:cs="Times New Roman"/>
          <w:sz w:val="20"/>
          <w:szCs w:val="20"/>
        </w:rPr>
        <w:t xml:space="preserve">Прием Поручений осуществляется </w:t>
      </w:r>
      <w:r w:rsidR="00F20A62" w:rsidRPr="00682CC4">
        <w:rPr>
          <w:rFonts w:ascii="Times New Roman" w:hAnsi="Times New Roman" w:cs="Times New Roman"/>
          <w:sz w:val="20"/>
          <w:szCs w:val="20"/>
        </w:rPr>
        <w:t xml:space="preserve">Депозитарием </w:t>
      </w:r>
      <w:r w:rsidRPr="00682CC4">
        <w:rPr>
          <w:rFonts w:ascii="Times New Roman" w:hAnsi="Times New Roman" w:cs="Times New Roman"/>
          <w:sz w:val="20"/>
          <w:szCs w:val="20"/>
        </w:rPr>
        <w:t>в Рабочие дни.</w:t>
      </w:r>
      <w:r w:rsidR="00373FAE" w:rsidRPr="00682CC4">
        <w:rPr>
          <w:rFonts w:ascii="Times New Roman" w:hAnsi="Times New Roman" w:cs="Times New Roman"/>
          <w:sz w:val="20"/>
          <w:szCs w:val="20"/>
        </w:rPr>
        <w:t xml:space="preserve"> Поручение на совершение операций по счетам </w:t>
      </w:r>
      <w:r w:rsidR="00F20A62" w:rsidRPr="00682CC4">
        <w:rPr>
          <w:rFonts w:eastAsia="Times New Roman"/>
          <w:sz w:val="20"/>
          <w:szCs w:val="20"/>
          <w:lang w:eastAsia="en-GB"/>
        </w:rPr>
        <w:t>Цифровым правам</w:t>
      </w:r>
      <w:r w:rsidR="00F20A62" w:rsidRPr="00682CC4" w:rsidDel="00F20A62">
        <w:rPr>
          <w:rFonts w:ascii="Times New Roman" w:hAnsi="Times New Roman" w:cs="Times New Roman"/>
          <w:sz w:val="20"/>
          <w:szCs w:val="20"/>
        </w:rPr>
        <w:t xml:space="preserve"> </w:t>
      </w:r>
      <w:r w:rsidR="00373FAE" w:rsidRPr="00682CC4">
        <w:rPr>
          <w:rFonts w:ascii="Times New Roman" w:hAnsi="Times New Roman" w:cs="Times New Roman"/>
          <w:sz w:val="20"/>
          <w:szCs w:val="20"/>
        </w:rPr>
        <w:t xml:space="preserve">считается поданным текущим рабочим днем в случае его получения </w:t>
      </w:r>
      <w:r w:rsidR="00656709" w:rsidRPr="00682CC4">
        <w:rPr>
          <w:rFonts w:ascii="Times New Roman" w:hAnsi="Times New Roman" w:cs="Times New Roman"/>
          <w:sz w:val="20"/>
          <w:szCs w:val="20"/>
        </w:rPr>
        <w:t xml:space="preserve">Банком </w:t>
      </w:r>
      <w:r w:rsidR="00373FAE" w:rsidRPr="00682CC4">
        <w:rPr>
          <w:rFonts w:ascii="Times New Roman" w:hAnsi="Times New Roman" w:cs="Times New Roman"/>
          <w:sz w:val="20"/>
          <w:szCs w:val="20"/>
        </w:rPr>
        <w:t xml:space="preserve">до 16:30 по московскому времени. Настоящим Депонент уведомлен о том, что перед выставлением </w:t>
      </w:r>
      <w:r w:rsidR="00F20A62" w:rsidRPr="00682CC4">
        <w:rPr>
          <w:rFonts w:ascii="Times New Roman" w:hAnsi="Times New Roman" w:cs="Times New Roman"/>
          <w:sz w:val="20"/>
          <w:szCs w:val="20"/>
        </w:rPr>
        <w:t xml:space="preserve">Депозитарием </w:t>
      </w:r>
      <w:r w:rsidR="00373FAE" w:rsidRPr="00682CC4">
        <w:rPr>
          <w:rFonts w:ascii="Times New Roman" w:hAnsi="Times New Roman" w:cs="Times New Roman"/>
          <w:sz w:val="20"/>
          <w:szCs w:val="20"/>
        </w:rPr>
        <w:t xml:space="preserve">заявки в Информационную систему для заключения сделки с </w:t>
      </w:r>
      <w:r w:rsidR="00F20A62" w:rsidRPr="00682CC4">
        <w:rPr>
          <w:rFonts w:eastAsia="Times New Roman"/>
          <w:sz w:val="20"/>
          <w:szCs w:val="20"/>
          <w:lang w:eastAsia="en-GB"/>
        </w:rPr>
        <w:t>Цифровыми правами</w:t>
      </w:r>
      <w:r w:rsidR="00373FAE" w:rsidRPr="00682CC4">
        <w:rPr>
          <w:rFonts w:ascii="Times New Roman" w:hAnsi="Times New Roman" w:cs="Times New Roman"/>
          <w:sz w:val="20"/>
          <w:szCs w:val="20"/>
        </w:rPr>
        <w:t xml:space="preserve">, Поручение проходит проверку на предмет возможности его исполнения. При отрицательных результатах проверки возможности исполнения </w:t>
      </w:r>
      <w:r w:rsidR="00656709" w:rsidRPr="00682CC4">
        <w:rPr>
          <w:rFonts w:ascii="Times New Roman" w:hAnsi="Times New Roman" w:cs="Times New Roman"/>
          <w:sz w:val="20"/>
          <w:szCs w:val="20"/>
        </w:rPr>
        <w:t>Поручения</w:t>
      </w:r>
      <w:r w:rsidR="00373FAE" w:rsidRPr="00682CC4">
        <w:rPr>
          <w:rFonts w:ascii="Times New Roman" w:hAnsi="Times New Roman" w:cs="Times New Roman"/>
          <w:sz w:val="20"/>
          <w:szCs w:val="20"/>
        </w:rPr>
        <w:t xml:space="preserve">, </w:t>
      </w:r>
      <w:r w:rsidR="00656709" w:rsidRPr="00682CC4">
        <w:rPr>
          <w:rFonts w:ascii="Times New Roman" w:hAnsi="Times New Roman" w:cs="Times New Roman"/>
          <w:sz w:val="20"/>
          <w:szCs w:val="20"/>
        </w:rPr>
        <w:t xml:space="preserve">Банк </w:t>
      </w:r>
      <w:r w:rsidR="00373FAE" w:rsidRPr="00682CC4">
        <w:rPr>
          <w:rFonts w:ascii="Times New Roman" w:hAnsi="Times New Roman" w:cs="Times New Roman"/>
          <w:sz w:val="20"/>
          <w:szCs w:val="20"/>
        </w:rPr>
        <w:t>отказывает Депоненту в исполнении Поручения.</w:t>
      </w:r>
    </w:p>
    <w:p w:rsidR="00F23730" w:rsidRPr="00682CC4" w:rsidRDefault="00F23730" w:rsidP="00F23730">
      <w:pPr>
        <w:pStyle w:val="a3"/>
        <w:numPr>
          <w:ilvl w:val="0"/>
          <w:numId w:val="3"/>
        </w:numPr>
        <w:ind w:left="0" w:firstLine="709"/>
        <w:jc w:val="both"/>
        <w:rPr>
          <w:rFonts w:eastAsia="Times New Roman"/>
          <w:sz w:val="20"/>
          <w:szCs w:val="20"/>
          <w:lang w:eastAsia="en-GB"/>
        </w:rPr>
      </w:pPr>
      <w:r w:rsidRPr="00682CC4">
        <w:rPr>
          <w:rFonts w:ascii="Times New Roman" w:eastAsia="Times New Roman" w:hAnsi="Times New Roman" w:cs="Times New Roman"/>
          <w:sz w:val="20"/>
          <w:szCs w:val="20"/>
          <w:lang w:eastAsia="en-GB"/>
        </w:rPr>
        <w:t>Настоящим Депонент подтверждает, что Банк оставляет за собо</w:t>
      </w:r>
      <w:r w:rsidR="005E636D" w:rsidRPr="00682CC4">
        <w:rPr>
          <w:rFonts w:ascii="Times New Roman" w:eastAsia="Times New Roman" w:hAnsi="Times New Roman" w:cs="Times New Roman"/>
          <w:sz w:val="20"/>
          <w:szCs w:val="20"/>
          <w:lang w:eastAsia="en-GB"/>
        </w:rPr>
        <w:t>й</w:t>
      </w:r>
      <w:r w:rsidR="0022426A" w:rsidRPr="00682CC4">
        <w:rPr>
          <w:rFonts w:ascii="Times New Roman" w:eastAsia="Times New Roman" w:hAnsi="Times New Roman" w:cs="Times New Roman"/>
          <w:sz w:val="20"/>
          <w:szCs w:val="20"/>
          <w:lang w:eastAsia="en-GB"/>
        </w:rPr>
        <w:t xml:space="preserve"> право:</w:t>
      </w:r>
    </w:p>
    <w:p w:rsidR="00F23730" w:rsidRPr="00682CC4" w:rsidRDefault="00F23730" w:rsidP="00F23730">
      <w:pPr>
        <w:ind w:firstLine="709"/>
        <w:jc w:val="both"/>
        <w:rPr>
          <w:rFonts w:ascii="Times New Roman" w:hAnsi="Times New Roman"/>
          <w:sz w:val="20"/>
          <w:szCs w:val="20"/>
        </w:rPr>
      </w:pPr>
      <w:r w:rsidRPr="00682CC4">
        <w:rPr>
          <w:rFonts w:ascii="Times New Roman" w:hAnsi="Times New Roman"/>
          <w:sz w:val="20"/>
          <w:szCs w:val="20"/>
        </w:rPr>
        <w:t xml:space="preserve">- ограничить возможность для Депонента подавать </w:t>
      </w:r>
      <w:r w:rsidR="00BB5BAF" w:rsidRPr="00682CC4">
        <w:rPr>
          <w:rFonts w:ascii="Times New Roman" w:hAnsi="Times New Roman"/>
          <w:sz w:val="20"/>
          <w:szCs w:val="20"/>
        </w:rPr>
        <w:t>Поруч</w:t>
      </w:r>
      <w:r w:rsidRPr="00682CC4">
        <w:rPr>
          <w:rFonts w:ascii="Times New Roman" w:hAnsi="Times New Roman"/>
          <w:sz w:val="20"/>
          <w:szCs w:val="20"/>
        </w:rPr>
        <w:t xml:space="preserve">ения через Систему </w:t>
      </w:r>
      <w:proofErr w:type="spellStart"/>
      <w:r w:rsidRPr="00682CC4">
        <w:rPr>
          <w:rFonts w:ascii="Times New Roman" w:hAnsi="Times New Roman"/>
          <w:sz w:val="20"/>
          <w:szCs w:val="20"/>
        </w:rPr>
        <w:t>ДБО</w:t>
      </w:r>
      <w:proofErr w:type="spellEnd"/>
      <w:r w:rsidRPr="00682CC4">
        <w:rPr>
          <w:rFonts w:ascii="Times New Roman" w:hAnsi="Times New Roman"/>
          <w:sz w:val="20"/>
          <w:szCs w:val="20"/>
        </w:rPr>
        <w:t>;</w:t>
      </w:r>
    </w:p>
    <w:p w:rsidR="00F23730" w:rsidRPr="00682CC4" w:rsidRDefault="00F23730" w:rsidP="00F23730">
      <w:pPr>
        <w:ind w:firstLine="709"/>
        <w:jc w:val="both"/>
        <w:rPr>
          <w:rFonts w:ascii="Times New Roman" w:hAnsi="Times New Roman"/>
          <w:sz w:val="20"/>
          <w:szCs w:val="20"/>
        </w:rPr>
      </w:pPr>
      <w:r w:rsidRPr="00682CC4">
        <w:rPr>
          <w:rFonts w:ascii="Times New Roman" w:hAnsi="Times New Roman"/>
          <w:sz w:val="20"/>
          <w:szCs w:val="20"/>
        </w:rPr>
        <w:t xml:space="preserve">- приостановить исполнение </w:t>
      </w:r>
      <w:r w:rsidR="00BB5BAF" w:rsidRPr="00682CC4">
        <w:rPr>
          <w:rFonts w:ascii="Times New Roman" w:hAnsi="Times New Roman"/>
          <w:sz w:val="20"/>
          <w:szCs w:val="20"/>
        </w:rPr>
        <w:t>Поруч</w:t>
      </w:r>
      <w:r w:rsidRPr="00682CC4">
        <w:rPr>
          <w:rFonts w:ascii="Times New Roman" w:hAnsi="Times New Roman"/>
          <w:sz w:val="20"/>
          <w:szCs w:val="20"/>
        </w:rPr>
        <w:t xml:space="preserve">ения на сделку до момента предоставления Депонентом подтверждений, что остаток денежных средств на банковском счете Депонента позволит произвести оплату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и уплатить комиссию и расходы Банка, связанные с исполнением </w:t>
      </w:r>
      <w:r w:rsidR="00BB5BAF" w:rsidRPr="00682CC4">
        <w:rPr>
          <w:rFonts w:ascii="Times New Roman" w:hAnsi="Times New Roman"/>
          <w:sz w:val="20"/>
          <w:szCs w:val="20"/>
        </w:rPr>
        <w:t>Поруч</w:t>
      </w:r>
      <w:r w:rsidRPr="00682CC4">
        <w:rPr>
          <w:rFonts w:ascii="Times New Roman" w:hAnsi="Times New Roman"/>
          <w:sz w:val="20"/>
          <w:szCs w:val="20"/>
        </w:rPr>
        <w:t>ения на сделку.</w:t>
      </w:r>
    </w:p>
    <w:p w:rsidR="00F23730" w:rsidRDefault="00F23730" w:rsidP="00F23730">
      <w:pPr>
        <w:pStyle w:val="a3"/>
        <w:numPr>
          <w:ilvl w:val="0"/>
          <w:numId w:val="3"/>
        </w:numPr>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Перед подачей каждого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ния Депонент обязуется ознакомиться с Правилами информационной системы</w:t>
      </w:r>
      <w:r w:rsidR="00514A63" w:rsidRPr="00682CC4">
        <w:rPr>
          <w:rFonts w:ascii="Times New Roman" w:eastAsia="Times New Roman" w:hAnsi="Times New Roman" w:cs="Times New Roman"/>
          <w:sz w:val="20"/>
          <w:szCs w:val="20"/>
          <w:lang w:eastAsia="en-GB"/>
        </w:rPr>
        <w:t xml:space="preserve"> и</w:t>
      </w:r>
      <w:r w:rsidRPr="00682CC4">
        <w:rPr>
          <w:rFonts w:ascii="Times New Roman" w:eastAsia="Times New Roman" w:hAnsi="Times New Roman" w:cs="Times New Roman"/>
          <w:sz w:val="20"/>
          <w:szCs w:val="20"/>
          <w:lang w:eastAsia="en-GB"/>
        </w:rPr>
        <w:t xml:space="preserve"> решением о выпуске </w:t>
      </w:r>
      <w:r w:rsidR="00F20A62" w:rsidRPr="00682CC4">
        <w:rPr>
          <w:rFonts w:eastAsia="Times New Roman"/>
          <w:sz w:val="20"/>
          <w:szCs w:val="20"/>
          <w:lang w:eastAsia="en-GB"/>
        </w:rPr>
        <w:t>Цифровых прав</w:t>
      </w:r>
      <w:proofErr w:type="gramStart"/>
      <w:r w:rsidR="00656709" w:rsidRPr="00682CC4">
        <w:rPr>
          <w:rFonts w:ascii="Times New Roman" w:eastAsia="Times New Roman" w:hAnsi="Times New Roman" w:cs="Times New Roman"/>
          <w:sz w:val="20"/>
          <w:szCs w:val="20"/>
          <w:lang w:eastAsia="en-GB"/>
        </w:rPr>
        <w:t>,</w:t>
      </w:r>
      <w:r w:rsidR="006E0370">
        <w:rPr>
          <w:rFonts w:ascii="Times New Roman" w:eastAsia="Times New Roman" w:hAnsi="Times New Roman" w:cs="Times New Roman"/>
          <w:sz w:val="20"/>
          <w:szCs w:val="20"/>
          <w:lang w:eastAsia="en-GB"/>
        </w:rPr>
        <w:t xml:space="preserve">, </w:t>
      </w:r>
      <w:proofErr w:type="gramEnd"/>
      <w:r w:rsidRPr="00682CC4">
        <w:rPr>
          <w:rFonts w:ascii="Times New Roman" w:eastAsia="Times New Roman" w:hAnsi="Times New Roman" w:cs="Times New Roman"/>
          <w:sz w:val="20"/>
          <w:szCs w:val="20"/>
          <w:lang w:eastAsia="en-GB"/>
        </w:rPr>
        <w:t>самостоятельно оценить все риски и принять взвешенное инвестиционное решение.</w:t>
      </w:r>
    </w:p>
    <w:p w:rsidR="0022426A" w:rsidRPr="00682CC4" w:rsidRDefault="0022426A" w:rsidP="0022426A">
      <w:pPr>
        <w:jc w:val="both"/>
        <w:rPr>
          <w:rFonts w:ascii="Times New Roman" w:eastAsia="Times New Roman" w:hAnsi="Times New Roman" w:cs="Times New Roman"/>
          <w:sz w:val="20"/>
          <w:szCs w:val="20"/>
          <w:lang w:eastAsia="en-GB"/>
        </w:rPr>
      </w:pPr>
    </w:p>
    <w:p w:rsidR="00F23730" w:rsidRPr="00682CC4" w:rsidRDefault="001F6861" w:rsidP="001F6861">
      <w:pPr>
        <w:pStyle w:val="a3"/>
        <w:numPr>
          <w:ilvl w:val="0"/>
          <w:numId w:val="6"/>
        </w:numPr>
        <w:jc w:val="both"/>
        <w:rPr>
          <w:rFonts w:ascii="Times New Roman" w:hAnsi="Times New Roman" w:cs="Times New Roman"/>
          <w:b/>
          <w:bCs/>
          <w:sz w:val="20"/>
          <w:szCs w:val="20"/>
          <w:lang w:eastAsia="en-GB"/>
        </w:rPr>
      </w:pPr>
      <w:r w:rsidRPr="00682CC4">
        <w:rPr>
          <w:rFonts w:ascii="Times New Roman" w:hAnsi="Times New Roman" w:cs="Times New Roman"/>
          <w:b/>
          <w:bCs/>
          <w:sz w:val="20"/>
          <w:szCs w:val="20"/>
          <w:lang w:eastAsia="en-GB"/>
        </w:rPr>
        <w:lastRenderedPageBreak/>
        <w:t xml:space="preserve">Порядок подачи Поручений на совершение сделок с </w:t>
      </w:r>
      <w:proofErr w:type="spellStart"/>
      <w:r w:rsidRPr="00682CC4">
        <w:rPr>
          <w:rFonts w:ascii="Times New Roman" w:hAnsi="Times New Roman" w:cs="Times New Roman"/>
          <w:b/>
          <w:bCs/>
          <w:sz w:val="20"/>
          <w:szCs w:val="20"/>
          <w:lang w:eastAsia="en-GB"/>
        </w:rPr>
        <w:t>ЦФА</w:t>
      </w:r>
      <w:proofErr w:type="spellEnd"/>
      <w:r w:rsidRPr="00682CC4">
        <w:rPr>
          <w:rFonts w:ascii="Times New Roman" w:hAnsi="Times New Roman" w:cs="Times New Roman"/>
          <w:b/>
          <w:bCs/>
          <w:sz w:val="20"/>
          <w:szCs w:val="20"/>
          <w:lang w:eastAsia="en-GB"/>
        </w:rPr>
        <w:t xml:space="preserve"> Банку. Условия оплаты</w:t>
      </w:r>
      <w:r w:rsidR="00A04679" w:rsidRPr="00682CC4">
        <w:rPr>
          <w:rFonts w:ascii="Times New Roman" w:hAnsi="Times New Roman" w:cs="Times New Roman"/>
          <w:b/>
          <w:bCs/>
          <w:sz w:val="20"/>
          <w:szCs w:val="20"/>
          <w:lang w:eastAsia="en-GB"/>
        </w:rPr>
        <w:t>.</w:t>
      </w:r>
    </w:p>
    <w:p w:rsidR="00F23730" w:rsidRPr="00682CC4" w:rsidRDefault="00F23730" w:rsidP="00F23730">
      <w:pPr>
        <w:pStyle w:val="a3"/>
        <w:numPr>
          <w:ilvl w:val="0"/>
          <w:numId w:val="5"/>
        </w:numPr>
        <w:ind w:left="0" w:firstLine="709"/>
        <w:jc w:val="both"/>
        <w:rPr>
          <w:rFonts w:ascii="Times New Roman" w:hAnsi="Times New Roman"/>
          <w:sz w:val="20"/>
          <w:szCs w:val="20"/>
        </w:rPr>
      </w:pPr>
      <w:r w:rsidRPr="00682CC4">
        <w:rPr>
          <w:rFonts w:ascii="Times New Roman" w:hAnsi="Times New Roman"/>
          <w:sz w:val="20"/>
          <w:szCs w:val="20"/>
        </w:rPr>
        <w:t xml:space="preserve">Сделки с </w:t>
      </w:r>
      <w:r w:rsidR="00F20A62" w:rsidRPr="00682CC4">
        <w:rPr>
          <w:rFonts w:eastAsia="Times New Roman"/>
          <w:sz w:val="20"/>
          <w:szCs w:val="20"/>
          <w:lang w:eastAsia="en-GB"/>
        </w:rPr>
        <w:t>Цифровыми правами</w:t>
      </w:r>
      <w:r w:rsidR="00F20A62" w:rsidRPr="00682CC4" w:rsidDel="00F20A62">
        <w:rPr>
          <w:rFonts w:ascii="Times New Roman" w:hAnsi="Times New Roman"/>
          <w:sz w:val="20"/>
          <w:szCs w:val="20"/>
        </w:rPr>
        <w:t xml:space="preserve"> </w:t>
      </w:r>
      <w:r w:rsidRPr="00682CC4">
        <w:rPr>
          <w:rFonts w:ascii="Times New Roman" w:hAnsi="Times New Roman"/>
          <w:sz w:val="20"/>
          <w:szCs w:val="20"/>
        </w:rPr>
        <w:t xml:space="preserve">осуществляются на основании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ний Депонента, оформленных по форме Приложения № </w:t>
      </w:r>
      <w:r w:rsidR="006E0370">
        <w:rPr>
          <w:rFonts w:ascii="Times New Roman" w:hAnsi="Times New Roman"/>
          <w:sz w:val="20"/>
          <w:szCs w:val="20"/>
        </w:rPr>
        <w:t>52</w:t>
      </w:r>
      <w:r w:rsidR="00656709" w:rsidRPr="00682CC4">
        <w:rPr>
          <w:rFonts w:ascii="Times New Roman" w:hAnsi="Times New Roman"/>
          <w:sz w:val="20"/>
          <w:szCs w:val="20"/>
        </w:rPr>
        <w:t xml:space="preserve"> </w:t>
      </w:r>
      <w:r w:rsidRPr="00682CC4">
        <w:rPr>
          <w:rFonts w:ascii="Times New Roman" w:hAnsi="Times New Roman"/>
          <w:sz w:val="20"/>
          <w:szCs w:val="20"/>
        </w:rPr>
        <w:t>к Условиям</w:t>
      </w:r>
      <w:r w:rsidR="008534C6" w:rsidRPr="00682CC4">
        <w:rPr>
          <w:rFonts w:ascii="Times New Roman" w:hAnsi="Times New Roman"/>
          <w:sz w:val="20"/>
          <w:szCs w:val="20"/>
        </w:rPr>
        <w:t>, в соответствии с настоящим разделом и Правилами информационной системы</w:t>
      </w:r>
    </w:p>
    <w:p w:rsidR="00F23730" w:rsidRPr="00682CC4" w:rsidRDefault="00BB5BAF" w:rsidP="00F23730">
      <w:pPr>
        <w:pStyle w:val="a3"/>
        <w:numPr>
          <w:ilvl w:val="0"/>
          <w:numId w:val="5"/>
        </w:numPr>
        <w:ind w:left="0" w:firstLine="709"/>
        <w:jc w:val="both"/>
        <w:rPr>
          <w:rFonts w:ascii="Times New Roman" w:hAnsi="Times New Roman"/>
          <w:sz w:val="20"/>
          <w:szCs w:val="20"/>
        </w:rPr>
      </w:pPr>
      <w:r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ния на бумажном носителе должны быть подписаны</w:t>
      </w:r>
      <w:r w:rsidR="008534C6" w:rsidRPr="00682CC4">
        <w:rPr>
          <w:rFonts w:ascii="Times New Roman" w:hAnsi="Times New Roman"/>
          <w:sz w:val="20"/>
          <w:szCs w:val="20"/>
        </w:rPr>
        <w:t xml:space="preserve"> Депонентом и (или)</w:t>
      </w:r>
      <w:r w:rsidR="0022426A" w:rsidRPr="00682CC4">
        <w:rPr>
          <w:rFonts w:ascii="Times New Roman" w:hAnsi="Times New Roman"/>
          <w:sz w:val="20"/>
          <w:szCs w:val="20"/>
        </w:rPr>
        <w:t xml:space="preserve"> </w:t>
      </w:r>
      <w:r w:rsidR="00656709" w:rsidRPr="00682CC4">
        <w:rPr>
          <w:rFonts w:ascii="Times New Roman" w:hAnsi="Times New Roman"/>
          <w:sz w:val="20"/>
          <w:szCs w:val="20"/>
        </w:rPr>
        <w:t>у</w:t>
      </w:r>
      <w:r w:rsidR="0022426A" w:rsidRPr="00682CC4">
        <w:rPr>
          <w:rFonts w:ascii="Times New Roman" w:hAnsi="Times New Roman"/>
          <w:sz w:val="20"/>
          <w:szCs w:val="20"/>
        </w:rPr>
        <w:t>полномоченным представителем Депонента</w:t>
      </w:r>
      <w:r w:rsidR="008534C6" w:rsidRPr="00682CC4">
        <w:rPr>
          <w:rFonts w:ascii="Times New Roman" w:hAnsi="Times New Roman"/>
          <w:sz w:val="20"/>
          <w:szCs w:val="20"/>
        </w:rPr>
        <w:t xml:space="preserve"> и переданы Депозитарию в месте нахождения Депозитария</w:t>
      </w:r>
      <w:r w:rsidR="0022426A" w:rsidRPr="00682CC4">
        <w:rPr>
          <w:rFonts w:ascii="Times New Roman" w:hAnsi="Times New Roman"/>
          <w:sz w:val="20"/>
          <w:szCs w:val="20"/>
        </w:rPr>
        <w:t xml:space="preserve">. </w:t>
      </w:r>
      <w:r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 xml:space="preserve">ния по Системе </w:t>
      </w:r>
      <w:proofErr w:type="spellStart"/>
      <w:r w:rsidR="0022426A" w:rsidRPr="00682CC4">
        <w:rPr>
          <w:rFonts w:ascii="Times New Roman" w:hAnsi="Times New Roman"/>
          <w:sz w:val="20"/>
          <w:szCs w:val="20"/>
        </w:rPr>
        <w:t>ДБО</w:t>
      </w:r>
      <w:proofErr w:type="spellEnd"/>
      <w:r w:rsidR="0022426A" w:rsidRPr="00682CC4">
        <w:rPr>
          <w:rFonts w:ascii="Times New Roman" w:hAnsi="Times New Roman"/>
          <w:sz w:val="20"/>
          <w:szCs w:val="20"/>
        </w:rPr>
        <w:t xml:space="preserve"> подаются исключительно Депонентом.</w:t>
      </w:r>
    </w:p>
    <w:p w:rsidR="00F23730" w:rsidRPr="00682CC4" w:rsidRDefault="0022426A" w:rsidP="00F23730">
      <w:pPr>
        <w:pStyle w:val="a3"/>
        <w:numPr>
          <w:ilvl w:val="0"/>
          <w:numId w:val="5"/>
        </w:numPr>
        <w:ind w:left="0" w:firstLine="709"/>
        <w:jc w:val="both"/>
        <w:rPr>
          <w:rFonts w:ascii="Times New Roman" w:hAnsi="Times New Roman"/>
          <w:sz w:val="20"/>
          <w:szCs w:val="20"/>
        </w:rPr>
      </w:pPr>
      <w:r w:rsidRPr="00682CC4">
        <w:rPr>
          <w:rFonts w:ascii="Times New Roman" w:hAnsi="Times New Roman"/>
          <w:sz w:val="20"/>
          <w:szCs w:val="20"/>
        </w:rPr>
        <w:t xml:space="preserve">Все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ния, принятые </w:t>
      </w:r>
      <w:r w:rsidR="008534C6" w:rsidRPr="00682CC4">
        <w:rPr>
          <w:rFonts w:ascii="Times New Roman" w:hAnsi="Times New Roman"/>
          <w:sz w:val="20"/>
          <w:szCs w:val="20"/>
        </w:rPr>
        <w:t>Депозитарием исполняются</w:t>
      </w:r>
      <w:r w:rsidRPr="00682CC4">
        <w:rPr>
          <w:rFonts w:ascii="Times New Roman" w:hAnsi="Times New Roman"/>
          <w:sz w:val="20"/>
          <w:szCs w:val="20"/>
        </w:rPr>
        <w:t xml:space="preserve"> на основе принципов равенства условий для всех Депонентов и приоритетности интересов Депонентов над интересами самого </w:t>
      </w:r>
      <w:r w:rsidR="008534C6" w:rsidRPr="00682CC4">
        <w:rPr>
          <w:rFonts w:ascii="Times New Roman" w:hAnsi="Times New Roman"/>
          <w:sz w:val="20"/>
          <w:szCs w:val="20"/>
        </w:rPr>
        <w:t xml:space="preserve">Депозитария </w:t>
      </w:r>
      <w:r w:rsidRPr="00682CC4">
        <w:rPr>
          <w:rFonts w:ascii="Times New Roman" w:hAnsi="Times New Roman"/>
          <w:sz w:val="20"/>
          <w:szCs w:val="20"/>
        </w:rPr>
        <w:t>при совершении сделок с</w:t>
      </w:r>
      <w:r w:rsidR="008534C6" w:rsidRPr="00682CC4">
        <w:rPr>
          <w:rFonts w:ascii="Times New Roman" w:hAnsi="Times New Roman"/>
          <w:sz w:val="20"/>
          <w:szCs w:val="20"/>
        </w:rPr>
        <w:t xml:space="preserve"> </w:t>
      </w:r>
      <w:r w:rsidR="008534C6" w:rsidRPr="00682CC4">
        <w:rPr>
          <w:rFonts w:eastAsia="Times New Roman"/>
          <w:sz w:val="20"/>
          <w:szCs w:val="20"/>
          <w:lang w:eastAsia="en-GB"/>
        </w:rPr>
        <w:t>Цифровыми правами</w:t>
      </w:r>
      <w:r w:rsidRPr="00682CC4">
        <w:rPr>
          <w:rFonts w:ascii="Times New Roman" w:hAnsi="Times New Roman"/>
          <w:sz w:val="20"/>
          <w:szCs w:val="20"/>
        </w:rPr>
        <w:t>.</w:t>
      </w:r>
    </w:p>
    <w:p w:rsidR="00F23730" w:rsidRPr="00682CC4" w:rsidRDefault="00BB5BAF" w:rsidP="00F23730">
      <w:pPr>
        <w:pStyle w:val="a3"/>
        <w:numPr>
          <w:ilvl w:val="0"/>
          <w:numId w:val="5"/>
        </w:numPr>
        <w:ind w:left="0" w:firstLine="709"/>
        <w:jc w:val="both"/>
        <w:rPr>
          <w:rFonts w:ascii="Times New Roman" w:hAnsi="Times New Roman"/>
          <w:sz w:val="20"/>
          <w:szCs w:val="20"/>
        </w:rPr>
      </w:pPr>
      <w:r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 xml:space="preserve">ния Депонента исполняются </w:t>
      </w:r>
      <w:r w:rsidR="008534C6" w:rsidRPr="00682CC4">
        <w:rPr>
          <w:rFonts w:ascii="Times New Roman" w:hAnsi="Times New Roman"/>
          <w:sz w:val="20"/>
          <w:szCs w:val="20"/>
        </w:rPr>
        <w:t xml:space="preserve">Депозитарием </w:t>
      </w:r>
      <w:r w:rsidR="00F367DE" w:rsidRPr="00682CC4">
        <w:rPr>
          <w:rFonts w:ascii="Times New Roman" w:hAnsi="Times New Roman"/>
          <w:sz w:val="20"/>
          <w:szCs w:val="20"/>
        </w:rPr>
        <w:t xml:space="preserve">посредством подачи Заявок на заключение Сделок с </w:t>
      </w:r>
      <w:r w:rsidR="008534C6" w:rsidRPr="00682CC4">
        <w:rPr>
          <w:rFonts w:eastAsia="Times New Roman"/>
          <w:sz w:val="20"/>
          <w:szCs w:val="20"/>
          <w:lang w:eastAsia="en-GB"/>
        </w:rPr>
        <w:t>Цифровыми правами</w:t>
      </w:r>
      <w:r w:rsidR="008534C6" w:rsidRPr="00682CC4" w:rsidDel="008534C6">
        <w:rPr>
          <w:rFonts w:ascii="Times New Roman" w:hAnsi="Times New Roman"/>
          <w:sz w:val="20"/>
          <w:szCs w:val="20"/>
        </w:rPr>
        <w:t xml:space="preserve"> </w:t>
      </w:r>
      <w:r w:rsidR="00F367DE" w:rsidRPr="00682CC4">
        <w:rPr>
          <w:rFonts w:ascii="Times New Roman" w:hAnsi="Times New Roman"/>
          <w:sz w:val="20"/>
          <w:szCs w:val="20"/>
        </w:rPr>
        <w:t xml:space="preserve">в интересах </w:t>
      </w:r>
      <w:r w:rsidR="008534C6" w:rsidRPr="00682CC4">
        <w:rPr>
          <w:rFonts w:ascii="Times New Roman" w:hAnsi="Times New Roman"/>
          <w:sz w:val="20"/>
          <w:szCs w:val="20"/>
        </w:rPr>
        <w:t xml:space="preserve">Депонента </w:t>
      </w:r>
      <w:r w:rsidR="0022426A" w:rsidRPr="00682CC4">
        <w:rPr>
          <w:rFonts w:ascii="Times New Roman" w:hAnsi="Times New Roman"/>
          <w:sz w:val="20"/>
          <w:szCs w:val="20"/>
        </w:rPr>
        <w:t>в Информационной системе</w:t>
      </w:r>
      <w:r w:rsidR="00E66D39" w:rsidRPr="00682CC4">
        <w:rPr>
          <w:rFonts w:ascii="Times New Roman" w:hAnsi="Times New Roman"/>
          <w:sz w:val="20"/>
          <w:szCs w:val="20"/>
        </w:rPr>
        <w:t>. Н</w:t>
      </w:r>
      <w:r w:rsidR="0022426A" w:rsidRPr="00682CC4">
        <w:rPr>
          <w:rFonts w:ascii="Times New Roman" w:hAnsi="Times New Roman"/>
          <w:sz w:val="20"/>
          <w:szCs w:val="20"/>
        </w:rPr>
        <w:t xml:space="preserve">а основании </w:t>
      </w:r>
      <w:r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 xml:space="preserve">ний Депонента </w:t>
      </w:r>
      <w:r w:rsidR="008534C6" w:rsidRPr="00682CC4">
        <w:rPr>
          <w:rFonts w:ascii="Times New Roman" w:hAnsi="Times New Roman"/>
          <w:sz w:val="20"/>
          <w:szCs w:val="20"/>
        </w:rPr>
        <w:t xml:space="preserve">Депозитарий </w:t>
      </w:r>
      <w:r w:rsidR="0022426A" w:rsidRPr="00682CC4">
        <w:rPr>
          <w:rFonts w:ascii="Times New Roman" w:hAnsi="Times New Roman"/>
          <w:sz w:val="20"/>
          <w:szCs w:val="20"/>
        </w:rPr>
        <w:t xml:space="preserve">выставляет заявки на сделки в Информационную систему в соответствии с Правилами информационной системы. </w:t>
      </w:r>
      <w:r w:rsidR="008534C6" w:rsidRPr="00682CC4">
        <w:rPr>
          <w:rFonts w:ascii="Times New Roman" w:hAnsi="Times New Roman"/>
          <w:sz w:val="20"/>
          <w:szCs w:val="20"/>
        </w:rPr>
        <w:t xml:space="preserve">Депозитарий </w:t>
      </w:r>
      <w:r w:rsidR="0022426A" w:rsidRPr="00682CC4">
        <w:rPr>
          <w:rFonts w:ascii="Times New Roman" w:hAnsi="Times New Roman"/>
          <w:sz w:val="20"/>
          <w:szCs w:val="20"/>
        </w:rPr>
        <w:t xml:space="preserve">выставляет заявку в срок не позднее Рабочего дня, следующего за днем принятия </w:t>
      </w:r>
      <w:r w:rsidR="008534C6" w:rsidRPr="00682CC4">
        <w:rPr>
          <w:rFonts w:ascii="Times New Roman" w:hAnsi="Times New Roman"/>
          <w:sz w:val="20"/>
          <w:szCs w:val="20"/>
        </w:rPr>
        <w:t xml:space="preserve">Депозитарием </w:t>
      </w:r>
      <w:r w:rsidR="0022426A" w:rsidRPr="00682CC4">
        <w:rPr>
          <w:rFonts w:ascii="Times New Roman" w:hAnsi="Times New Roman"/>
          <w:sz w:val="20"/>
          <w:szCs w:val="20"/>
        </w:rPr>
        <w:t xml:space="preserve">соответствующего </w:t>
      </w:r>
      <w:r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ния, если иной срок не будет согласован между Сторонами.</w:t>
      </w:r>
    </w:p>
    <w:p w:rsidR="00C051E7" w:rsidRPr="00682CC4" w:rsidRDefault="008534C6" w:rsidP="00F23730">
      <w:pPr>
        <w:pStyle w:val="a3"/>
        <w:numPr>
          <w:ilvl w:val="0"/>
          <w:numId w:val="5"/>
        </w:numPr>
        <w:ind w:left="0" w:firstLine="709"/>
        <w:jc w:val="both"/>
        <w:rPr>
          <w:rFonts w:ascii="Times New Roman" w:hAnsi="Times New Roman"/>
          <w:sz w:val="20"/>
          <w:szCs w:val="20"/>
        </w:rPr>
      </w:pPr>
      <w:r w:rsidRPr="00682CC4">
        <w:rPr>
          <w:rFonts w:ascii="Times New Roman" w:hAnsi="Times New Roman"/>
          <w:sz w:val="20"/>
          <w:szCs w:val="20"/>
        </w:rPr>
        <w:t xml:space="preserve">Депозитарий </w:t>
      </w:r>
      <w:r w:rsidR="0022426A" w:rsidRPr="00682CC4">
        <w:rPr>
          <w:rFonts w:ascii="Times New Roman" w:hAnsi="Times New Roman"/>
          <w:sz w:val="20"/>
          <w:szCs w:val="20"/>
        </w:rPr>
        <w:t xml:space="preserve">исполняет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 xml:space="preserve">ния Депонента на покупку </w:t>
      </w:r>
      <w:r w:rsidRPr="00682CC4">
        <w:rPr>
          <w:rFonts w:ascii="Times New Roman" w:hAnsi="Times New Roman"/>
          <w:sz w:val="20"/>
          <w:szCs w:val="20"/>
        </w:rPr>
        <w:t xml:space="preserve">Цифровых прав </w:t>
      </w:r>
      <w:r w:rsidR="0022426A" w:rsidRPr="00682CC4">
        <w:rPr>
          <w:rFonts w:ascii="Times New Roman" w:hAnsi="Times New Roman"/>
          <w:sz w:val="20"/>
          <w:szCs w:val="20"/>
        </w:rPr>
        <w:t xml:space="preserve">при условии, что на </w:t>
      </w:r>
      <w:r w:rsidRPr="00682CC4">
        <w:rPr>
          <w:rFonts w:ascii="Times New Roman" w:hAnsi="Times New Roman"/>
          <w:sz w:val="20"/>
          <w:szCs w:val="20"/>
        </w:rPr>
        <w:t>Банковском счете</w:t>
      </w:r>
      <w:r w:rsidR="0022426A" w:rsidRPr="00682CC4">
        <w:rPr>
          <w:rFonts w:ascii="Times New Roman" w:hAnsi="Times New Roman"/>
          <w:sz w:val="20"/>
          <w:szCs w:val="20"/>
        </w:rPr>
        <w:t xml:space="preserve"> достаточно денежных сре</w:t>
      </w:r>
      <w:proofErr w:type="gramStart"/>
      <w:r w:rsidR="0022426A" w:rsidRPr="00682CC4">
        <w:rPr>
          <w:rFonts w:ascii="Times New Roman" w:hAnsi="Times New Roman"/>
          <w:sz w:val="20"/>
          <w:szCs w:val="20"/>
        </w:rPr>
        <w:t>дств дл</w:t>
      </w:r>
      <w:proofErr w:type="gramEnd"/>
      <w:r w:rsidR="0022426A" w:rsidRPr="00682CC4">
        <w:rPr>
          <w:rFonts w:ascii="Times New Roman" w:hAnsi="Times New Roman"/>
          <w:sz w:val="20"/>
          <w:szCs w:val="20"/>
        </w:rPr>
        <w:t xml:space="preserve">я исполнения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 xml:space="preserve">ния, уплаты вознаграждения </w:t>
      </w:r>
      <w:r w:rsidRPr="00682CC4">
        <w:rPr>
          <w:rFonts w:ascii="Times New Roman" w:hAnsi="Times New Roman"/>
          <w:sz w:val="20"/>
          <w:szCs w:val="20"/>
        </w:rPr>
        <w:t>Депозитария</w:t>
      </w:r>
      <w:r w:rsidR="0022426A" w:rsidRPr="00682CC4">
        <w:rPr>
          <w:rFonts w:ascii="Times New Roman" w:hAnsi="Times New Roman"/>
          <w:sz w:val="20"/>
          <w:szCs w:val="20"/>
        </w:rPr>
        <w:t xml:space="preserve"> и компенсации расходов </w:t>
      </w:r>
      <w:r w:rsidRPr="00682CC4">
        <w:rPr>
          <w:rFonts w:ascii="Times New Roman" w:hAnsi="Times New Roman"/>
          <w:sz w:val="20"/>
          <w:szCs w:val="20"/>
        </w:rPr>
        <w:t>Депозитария</w:t>
      </w:r>
      <w:r w:rsidR="0022426A" w:rsidRPr="00682CC4">
        <w:rPr>
          <w:rFonts w:ascii="Times New Roman" w:hAnsi="Times New Roman"/>
          <w:sz w:val="20"/>
          <w:szCs w:val="20"/>
        </w:rPr>
        <w:t xml:space="preserve">, связанных с исполнением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0022426A" w:rsidRPr="00682CC4">
        <w:rPr>
          <w:rFonts w:ascii="Times New Roman" w:hAnsi="Times New Roman"/>
          <w:sz w:val="20"/>
          <w:szCs w:val="20"/>
        </w:rPr>
        <w:t>ния Депонента.</w:t>
      </w:r>
      <w:r w:rsidR="00545142" w:rsidRPr="00682CC4">
        <w:rPr>
          <w:rFonts w:ascii="Times New Roman" w:hAnsi="Times New Roman"/>
          <w:sz w:val="20"/>
          <w:szCs w:val="20"/>
        </w:rPr>
        <w:t xml:space="preserve"> </w:t>
      </w:r>
    </w:p>
    <w:p w:rsidR="00F23730" w:rsidRPr="00682CC4" w:rsidRDefault="0022426A" w:rsidP="00CB57D6">
      <w:pPr>
        <w:pStyle w:val="a3"/>
        <w:numPr>
          <w:ilvl w:val="0"/>
          <w:numId w:val="5"/>
        </w:numPr>
        <w:ind w:left="0" w:firstLine="709"/>
        <w:jc w:val="both"/>
        <w:rPr>
          <w:rFonts w:ascii="Times New Roman" w:hAnsi="Times New Roman"/>
          <w:sz w:val="20"/>
          <w:szCs w:val="20"/>
        </w:rPr>
      </w:pPr>
      <w:proofErr w:type="gramStart"/>
      <w:r w:rsidRPr="00682CC4">
        <w:rPr>
          <w:rFonts w:ascii="Times New Roman" w:hAnsi="Times New Roman"/>
          <w:sz w:val="20"/>
          <w:szCs w:val="20"/>
        </w:rPr>
        <w:t xml:space="preserve">В целях проведения расчетов по сделкам с </w:t>
      </w:r>
      <w:r w:rsidR="008534C6" w:rsidRPr="00682CC4">
        <w:rPr>
          <w:rFonts w:ascii="Times New Roman" w:hAnsi="Times New Roman"/>
          <w:sz w:val="20"/>
          <w:szCs w:val="20"/>
        </w:rPr>
        <w:t>Цифровыми правами</w:t>
      </w:r>
      <w:r w:rsidRPr="00682CC4">
        <w:rPr>
          <w:rFonts w:ascii="Times New Roman" w:hAnsi="Times New Roman"/>
          <w:sz w:val="20"/>
          <w:szCs w:val="20"/>
        </w:rPr>
        <w:t>, Депонент предоставляет Банку право</w:t>
      </w:r>
      <w:r w:rsidR="008534C6" w:rsidRPr="00682CC4">
        <w:rPr>
          <w:rFonts w:ascii="Times New Roman" w:hAnsi="Times New Roman"/>
          <w:sz w:val="20"/>
          <w:szCs w:val="20"/>
        </w:rPr>
        <w:t xml:space="preserve"> </w:t>
      </w:r>
      <w:proofErr w:type="spellStart"/>
      <w:r w:rsidR="008534C6" w:rsidRPr="00682CC4">
        <w:rPr>
          <w:rFonts w:ascii="Times New Roman" w:hAnsi="Times New Roman"/>
          <w:sz w:val="20"/>
          <w:szCs w:val="20"/>
        </w:rPr>
        <w:t>безакцептного</w:t>
      </w:r>
      <w:proofErr w:type="spellEnd"/>
      <w:r w:rsidRPr="00682CC4">
        <w:rPr>
          <w:rFonts w:ascii="Times New Roman" w:hAnsi="Times New Roman"/>
          <w:sz w:val="20"/>
          <w:szCs w:val="20"/>
        </w:rPr>
        <w:t xml:space="preserve"> списания денежных средств с </w:t>
      </w:r>
      <w:r w:rsidR="008534C6" w:rsidRPr="00682CC4">
        <w:rPr>
          <w:rFonts w:ascii="Times New Roman" w:hAnsi="Times New Roman"/>
          <w:sz w:val="20"/>
          <w:szCs w:val="20"/>
        </w:rPr>
        <w:t xml:space="preserve">Банковского </w:t>
      </w:r>
      <w:r w:rsidRPr="00682CC4">
        <w:rPr>
          <w:rFonts w:ascii="Times New Roman" w:hAnsi="Times New Roman"/>
          <w:sz w:val="20"/>
          <w:szCs w:val="20"/>
        </w:rPr>
        <w:t xml:space="preserve">счета Депонента, без </w:t>
      </w:r>
      <w:r w:rsidR="00BB5BAF" w:rsidRPr="00682CC4">
        <w:rPr>
          <w:rFonts w:ascii="Times New Roman" w:hAnsi="Times New Roman"/>
          <w:sz w:val="20"/>
          <w:szCs w:val="20"/>
        </w:rPr>
        <w:t>Поруч</w:t>
      </w:r>
      <w:r w:rsidRPr="00682CC4">
        <w:rPr>
          <w:rFonts w:ascii="Times New Roman" w:hAnsi="Times New Roman"/>
          <w:sz w:val="20"/>
          <w:szCs w:val="20"/>
        </w:rPr>
        <w:t xml:space="preserve">ения Депонента путем выставления инкассового поручения, банковского ордера или иного документа, предусмотренного банковскими правилами, в размере суммы сделки с </w:t>
      </w:r>
      <w:r w:rsidR="008534C6" w:rsidRPr="00682CC4">
        <w:rPr>
          <w:rFonts w:ascii="Times New Roman" w:hAnsi="Times New Roman"/>
          <w:sz w:val="20"/>
          <w:szCs w:val="20"/>
        </w:rPr>
        <w:t xml:space="preserve">Цифровыми правами </w:t>
      </w:r>
      <w:r w:rsidRPr="00682CC4">
        <w:rPr>
          <w:rFonts w:ascii="Times New Roman" w:hAnsi="Times New Roman"/>
          <w:sz w:val="20"/>
          <w:szCs w:val="20"/>
        </w:rPr>
        <w:t>и/или размера вознаграждения Банка согласно Тариф</w:t>
      </w:r>
      <w:r w:rsidR="00F11D6A" w:rsidRPr="00682CC4">
        <w:rPr>
          <w:rFonts w:ascii="Times New Roman" w:hAnsi="Times New Roman"/>
          <w:sz w:val="20"/>
          <w:szCs w:val="20"/>
        </w:rPr>
        <w:t>ам</w:t>
      </w:r>
      <w:r w:rsidRPr="00682CC4">
        <w:rPr>
          <w:rFonts w:ascii="Times New Roman" w:hAnsi="Times New Roman"/>
          <w:sz w:val="20"/>
          <w:szCs w:val="20"/>
        </w:rPr>
        <w:t xml:space="preserve"> Банка. </w:t>
      </w:r>
      <w:proofErr w:type="gramEnd"/>
    </w:p>
    <w:p w:rsidR="00F23730" w:rsidRPr="00682CC4" w:rsidRDefault="0022426A" w:rsidP="00F23730">
      <w:pPr>
        <w:ind w:firstLine="709"/>
        <w:jc w:val="both"/>
        <w:rPr>
          <w:rFonts w:ascii="Times New Roman" w:hAnsi="Times New Roman"/>
          <w:sz w:val="20"/>
          <w:szCs w:val="20"/>
        </w:rPr>
      </w:pPr>
      <w:proofErr w:type="gramStart"/>
      <w:r w:rsidRPr="00682CC4">
        <w:rPr>
          <w:rFonts w:ascii="Times New Roman" w:hAnsi="Times New Roman"/>
          <w:sz w:val="20"/>
          <w:szCs w:val="20"/>
        </w:rPr>
        <w:t xml:space="preserve">В случае недостаточности денежных средств на Банковском счете для расчетов по сделкам с </w:t>
      </w:r>
      <w:r w:rsidR="008534C6" w:rsidRPr="00682CC4">
        <w:rPr>
          <w:rFonts w:eastAsia="Times New Roman"/>
          <w:sz w:val="20"/>
          <w:szCs w:val="20"/>
          <w:lang w:eastAsia="en-GB"/>
        </w:rPr>
        <w:t>Цифровыми правами</w:t>
      </w:r>
      <w:proofErr w:type="gramEnd"/>
      <w:r w:rsidR="008534C6" w:rsidRPr="00682CC4" w:rsidDel="008534C6">
        <w:rPr>
          <w:rFonts w:ascii="Times New Roman" w:hAnsi="Times New Roman"/>
          <w:sz w:val="20"/>
          <w:szCs w:val="20"/>
        </w:rPr>
        <w:t xml:space="preserve"> </w:t>
      </w:r>
      <w:r w:rsidR="00543B22" w:rsidRPr="00682CC4">
        <w:rPr>
          <w:rFonts w:ascii="Times New Roman" w:hAnsi="Times New Roman"/>
          <w:sz w:val="20"/>
          <w:szCs w:val="20"/>
        </w:rPr>
        <w:t>Поручение не будет принято –</w:t>
      </w:r>
      <w:r w:rsidRPr="00682CC4">
        <w:rPr>
          <w:rFonts w:ascii="Times New Roman" w:hAnsi="Times New Roman"/>
          <w:sz w:val="20"/>
          <w:szCs w:val="20"/>
        </w:rPr>
        <w:t xml:space="preserve"> частичное исполнение </w:t>
      </w:r>
      <w:r w:rsidR="00BB5BAF" w:rsidRPr="00682CC4">
        <w:rPr>
          <w:rFonts w:ascii="Times New Roman" w:hAnsi="Times New Roman"/>
          <w:sz w:val="20"/>
          <w:szCs w:val="20"/>
        </w:rPr>
        <w:t>не допускается</w:t>
      </w:r>
      <w:r w:rsidRPr="00682CC4">
        <w:rPr>
          <w:rFonts w:ascii="Times New Roman" w:hAnsi="Times New Roman"/>
          <w:sz w:val="20"/>
          <w:szCs w:val="20"/>
        </w:rPr>
        <w:t>.</w:t>
      </w:r>
    </w:p>
    <w:p w:rsidR="00F23730" w:rsidRPr="00682CC4" w:rsidRDefault="0022426A" w:rsidP="00F23730">
      <w:pPr>
        <w:pStyle w:val="a3"/>
        <w:numPr>
          <w:ilvl w:val="0"/>
          <w:numId w:val="5"/>
        </w:numPr>
        <w:ind w:left="0" w:firstLine="709"/>
        <w:jc w:val="both"/>
        <w:rPr>
          <w:rFonts w:ascii="Times New Roman" w:hAnsi="Times New Roman"/>
          <w:sz w:val="20"/>
          <w:szCs w:val="20"/>
        </w:rPr>
      </w:pPr>
      <w:r w:rsidRPr="00682CC4">
        <w:rPr>
          <w:rFonts w:ascii="Times New Roman" w:hAnsi="Times New Roman"/>
          <w:sz w:val="20"/>
          <w:szCs w:val="20"/>
        </w:rPr>
        <w:t xml:space="preserve">Исполнение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ния на сделку с </w:t>
      </w:r>
      <w:r w:rsidR="008534C6" w:rsidRPr="00682CC4">
        <w:rPr>
          <w:rFonts w:eastAsia="Times New Roman"/>
          <w:sz w:val="20"/>
          <w:szCs w:val="20"/>
          <w:lang w:eastAsia="en-GB"/>
        </w:rPr>
        <w:t>Цифровыми правами</w:t>
      </w:r>
      <w:r w:rsidR="008534C6" w:rsidRPr="00682CC4" w:rsidDel="008534C6">
        <w:rPr>
          <w:rFonts w:ascii="Times New Roman" w:hAnsi="Times New Roman"/>
          <w:sz w:val="20"/>
          <w:szCs w:val="20"/>
        </w:rPr>
        <w:t xml:space="preserve"> </w:t>
      </w:r>
      <w:r w:rsidRPr="00682CC4">
        <w:rPr>
          <w:rFonts w:ascii="Times New Roman" w:hAnsi="Times New Roman"/>
          <w:sz w:val="20"/>
          <w:szCs w:val="20"/>
        </w:rPr>
        <w:t xml:space="preserve">в Информационной системе осуществляется </w:t>
      </w:r>
      <w:r w:rsidR="008534C6" w:rsidRPr="00682CC4">
        <w:rPr>
          <w:rFonts w:ascii="Times New Roman" w:hAnsi="Times New Roman"/>
          <w:sz w:val="20"/>
          <w:szCs w:val="20"/>
        </w:rPr>
        <w:t xml:space="preserve">Депозитарием </w:t>
      </w:r>
      <w:r w:rsidRPr="00682CC4">
        <w:rPr>
          <w:rFonts w:ascii="Times New Roman" w:hAnsi="Times New Roman"/>
          <w:sz w:val="20"/>
          <w:szCs w:val="20"/>
        </w:rPr>
        <w:t>при условии наличия соответствующих предложений со стороны других пользователей Информационной системы (эмитента, владельцев, других номинальных держателей).</w:t>
      </w:r>
    </w:p>
    <w:p w:rsidR="00F23730" w:rsidRPr="00682CC4" w:rsidRDefault="008534C6" w:rsidP="00F23730">
      <w:pPr>
        <w:pStyle w:val="a3"/>
        <w:numPr>
          <w:ilvl w:val="0"/>
          <w:numId w:val="5"/>
        </w:numPr>
        <w:ind w:left="0" w:firstLine="709"/>
        <w:jc w:val="both"/>
        <w:rPr>
          <w:rFonts w:ascii="Times New Roman" w:hAnsi="Times New Roman"/>
          <w:sz w:val="20"/>
          <w:szCs w:val="20"/>
        </w:rPr>
      </w:pPr>
      <w:proofErr w:type="gramStart"/>
      <w:r w:rsidRPr="00682CC4">
        <w:rPr>
          <w:rFonts w:ascii="Times New Roman" w:hAnsi="Times New Roman"/>
          <w:sz w:val="20"/>
          <w:szCs w:val="20"/>
        </w:rPr>
        <w:t xml:space="preserve">Депозитарий </w:t>
      </w:r>
      <w:r w:rsidR="0022426A" w:rsidRPr="00682CC4">
        <w:rPr>
          <w:rFonts w:ascii="Times New Roman" w:hAnsi="Times New Roman"/>
          <w:sz w:val="20"/>
          <w:szCs w:val="20"/>
        </w:rPr>
        <w:t xml:space="preserve">вправе заключать сделки по приобретению </w:t>
      </w:r>
      <w:r w:rsidRPr="00682CC4">
        <w:rPr>
          <w:rFonts w:eastAsia="Times New Roman"/>
          <w:sz w:val="20"/>
          <w:szCs w:val="20"/>
          <w:lang w:eastAsia="en-GB"/>
        </w:rPr>
        <w:t>Цифровыми правами</w:t>
      </w:r>
      <w:r w:rsidR="0022426A" w:rsidRPr="00682CC4">
        <w:rPr>
          <w:rFonts w:ascii="Times New Roman" w:hAnsi="Times New Roman"/>
          <w:sz w:val="20"/>
          <w:szCs w:val="20"/>
        </w:rPr>
        <w:t xml:space="preserve">, предназначенных для квалифицированных инвесторов, только если Депонент, за счет которого совершается такая сделка, является квалифицированным инвестором в соответствии с действующим законодательством Российской Федерации. </w:t>
      </w:r>
      <w:proofErr w:type="gramEnd"/>
    </w:p>
    <w:p w:rsidR="00545142" w:rsidRPr="00682CC4" w:rsidRDefault="00545142" w:rsidP="00545142">
      <w:pPr>
        <w:pStyle w:val="a3"/>
        <w:ind w:left="709"/>
        <w:jc w:val="both"/>
        <w:rPr>
          <w:rFonts w:ascii="Times New Roman" w:hAnsi="Times New Roman"/>
          <w:sz w:val="20"/>
          <w:szCs w:val="20"/>
        </w:rPr>
      </w:pPr>
    </w:p>
    <w:p w:rsidR="00F23730" w:rsidRPr="00682CC4" w:rsidRDefault="00F23730" w:rsidP="00F23730">
      <w:pPr>
        <w:pStyle w:val="a3"/>
        <w:numPr>
          <w:ilvl w:val="0"/>
          <w:numId w:val="6"/>
        </w:numPr>
        <w:jc w:val="both"/>
        <w:rPr>
          <w:rFonts w:ascii="Times New Roman" w:hAnsi="Times New Roman" w:cs="Times New Roman"/>
          <w:b/>
          <w:bCs/>
          <w:sz w:val="20"/>
          <w:szCs w:val="20"/>
          <w:lang w:eastAsia="en-GB"/>
        </w:rPr>
      </w:pPr>
      <w:r w:rsidRPr="00682CC4">
        <w:rPr>
          <w:rFonts w:ascii="Times New Roman" w:hAnsi="Times New Roman" w:cs="Times New Roman"/>
          <w:b/>
          <w:bCs/>
          <w:sz w:val="20"/>
          <w:szCs w:val="20"/>
          <w:lang w:eastAsia="en-GB"/>
        </w:rPr>
        <w:t>Права и обязанности.</w:t>
      </w:r>
    </w:p>
    <w:p w:rsidR="00F23730" w:rsidRPr="00682CC4" w:rsidRDefault="0022426A" w:rsidP="00F23730">
      <w:pPr>
        <w:pStyle w:val="ConsPlusNormal"/>
        <w:numPr>
          <w:ilvl w:val="1"/>
          <w:numId w:val="6"/>
        </w:numPr>
        <w:spacing w:before="120"/>
        <w:ind w:left="0" w:firstLine="709"/>
        <w:jc w:val="both"/>
        <w:rPr>
          <w:rFonts w:ascii="Times New Roman" w:hAnsi="Times New Roman" w:cs="Times New Roman"/>
          <w:b/>
          <w:bCs/>
          <w:lang w:eastAsia="en-GB"/>
        </w:rPr>
      </w:pPr>
      <w:r w:rsidRPr="00682CC4">
        <w:rPr>
          <w:rFonts w:ascii="Times New Roman" w:hAnsi="Times New Roman" w:cs="Times New Roman"/>
          <w:b/>
          <w:bCs/>
          <w:lang w:eastAsia="en-GB"/>
        </w:rPr>
        <w:t>Депонент вправе:</w:t>
      </w:r>
    </w:p>
    <w:p w:rsidR="0022426A" w:rsidRPr="00682CC4" w:rsidRDefault="0022426A" w:rsidP="0022426A">
      <w:pPr>
        <w:pStyle w:val="ConsPlusNormal"/>
        <w:spacing w:before="120"/>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5.1.1. Получать от </w:t>
      </w:r>
      <w:r w:rsidR="00C354FD" w:rsidRPr="00682CC4">
        <w:rPr>
          <w:rFonts w:ascii="Times New Roman" w:eastAsiaTheme="minorHAnsi" w:hAnsi="Times New Roman" w:cs="Times New Roman"/>
          <w:lang w:eastAsia="en-US"/>
        </w:rPr>
        <w:t xml:space="preserve">Депозитария </w:t>
      </w:r>
      <w:r w:rsidRPr="00682CC4">
        <w:rPr>
          <w:rFonts w:ascii="Times New Roman" w:eastAsiaTheme="minorHAnsi" w:hAnsi="Times New Roman" w:cs="Times New Roman"/>
          <w:lang w:eastAsia="en-US"/>
        </w:rPr>
        <w:t xml:space="preserve">отчеты и иные документы, предусмотренные Условиями, а также устные консультации о порядке и условиях подачи </w:t>
      </w:r>
      <w:r w:rsidR="00BB5BAF" w:rsidRPr="00682CC4">
        <w:rPr>
          <w:rFonts w:ascii="Times New Roman" w:eastAsiaTheme="minorHAnsi" w:hAnsi="Times New Roman" w:cs="Times New Roman"/>
          <w:lang w:eastAsia="en-US"/>
        </w:rPr>
        <w:t>Поруч</w:t>
      </w:r>
      <w:r w:rsidR="00250218" w:rsidRPr="00682CC4">
        <w:rPr>
          <w:rFonts w:ascii="Times New Roman" w:eastAsiaTheme="minorHAnsi" w:hAnsi="Times New Roman" w:cs="Times New Roman"/>
          <w:lang w:eastAsia="en-US"/>
        </w:rPr>
        <w:t>е</w:t>
      </w:r>
      <w:r w:rsidRPr="00682CC4">
        <w:rPr>
          <w:rFonts w:ascii="Times New Roman" w:eastAsiaTheme="minorHAnsi" w:hAnsi="Times New Roman" w:cs="Times New Roman"/>
          <w:lang w:eastAsia="en-US"/>
        </w:rPr>
        <w:t xml:space="preserve">ний на сделки с </w:t>
      </w:r>
      <w:proofErr w:type="spellStart"/>
      <w:r w:rsidR="00CB3A4B" w:rsidRPr="00682CC4">
        <w:rPr>
          <w:rFonts w:ascii="Times New Roman" w:eastAsiaTheme="minorHAnsi" w:hAnsi="Times New Roman" w:cs="Times New Roman"/>
          <w:lang w:eastAsia="en-US"/>
        </w:rPr>
        <w:t>ЦП</w:t>
      </w:r>
      <w:proofErr w:type="spellEnd"/>
      <w:r w:rsidRPr="00682CC4">
        <w:rPr>
          <w:rFonts w:ascii="Times New Roman" w:eastAsiaTheme="minorHAnsi" w:hAnsi="Times New Roman" w:cs="Times New Roman"/>
          <w:lang w:eastAsia="en-US"/>
        </w:rPr>
        <w:t>.</w:t>
      </w:r>
    </w:p>
    <w:p w:rsidR="00F23730" w:rsidRPr="00682CC4" w:rsidRDefault="0022426A" w:rsidP="00F23730">
      <w:pPr>
        <w:pStyle w:val="ConsPlusNormal"/>
        <w:numPr>
          <w:ilvl w:val="1"/>
          <w:numId w:val="6"/>
        </w:numPr>
        <w:spacing w:before="120"/>
        <w:ind w:left="0" w:firstLine="709"/>
        <w:jc w:val="both"/>
        <w:rPr>
          <w:rFonts w:ascii="Times New Roman" w:hAnsi="Times New Roman" w:cs="Times New Roman"/>
          <w:b/>
          <w:bCs/>
          <w:lang w:eastAsia="en-GB"/>
        </w:rPr>
      </w:pPr>
      <w:r w:rsidRPr="00682CC4">
        <w:rPr>
          <w:rFonts w:ascii="Times New Roman" w:hAnsi="Times New Roman" w:cs="Times New Roman"/>
          <w:b/>
          <w:bCs/>
          <w:lang w:eastAsia="en-GB"/>
        </w:rPr>
        <w:t xml:space="preserve">Депонент обязуется: </w:t>
      </w:r>
    </w:p>
    <w:p w:rsidR="0022426A" w:rsidRPr="00682CC4" w:rsidRDefault="0022426A" w:rsidP="00692BB1">
      <w:pPr>
        <w:pStyle w:val="ConsPlusNormal"/>
        <w:numPr>
          <w:ilvl w:val="2"/>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Не позднее момента подачи </w:t>
      </w:r>
      <w:r w:rsidR="00BB5BAF" w:rsidRPr="00682CC4">
        <w:rPr>
          <w:rFonts w:ascii="Times New Roman" w:eastAsiaTheme="minorHAnsi" w:hAnsi="Times New Roman" w:cs="Times New Roman"/>
          <w:lang w:eastAsia="en-US"/>
        </w:rPr>
        <w:t>Поруч</w:t>
      </w:r>
      <w:r w:rsidR="00250218" w:rsidRPr="00682CC4">
        <w:rPr>
          <w:rFonts w:ascii="Times New Roman" w:eastAsiaTheme="minorHAnsi" w:hAnsi="Times New Roman" w:cs="Times New Roman"/>
          <w:lang w:eastAsia="en-US"/>
        </w:rPr>
        <w:t>е</w:t>
      </w:r>
      <w:r w:rsidRPr="00682CC4">
        <w:rPr>
          <w:rFonts w:ascii="Times New Roman" w:eastAsiaTheme="minorHAnsi" w:hAnsi="Times New Roman" w:cs="Times New Roman"/>
          <w:lang w:eastAsia="en-US"/>
        </w:rPr>
        <w:t xml:space="preserve">ния на покупку </w:t>
      </w:r>
      <w:r w:rsidR="00C354FD" w:rsidRPr="00682CC4">
        <w:rPr>
          <w:lang w:eastAsia="en-GB"/>
        </w:rPr>
        <w:t>Цифровых прав</w:t>
      </w:r>
      <w:r w:rsidR="00C354FD" w:rsidRPr="00682CC4" w:rsidDel="00C354FD">
        <w:rPr>
          <w:rFonts w:ascii="Times New Roman" w:eastAsiaTheme="minorHAnsi" w:hAnsi="Times New Roman" w:cs="Times New Roman"/>
          <w:lang w:eastAsia="en-US"/>
        </w:rPr>
        <w:t xml:space="preserve"> </w:t>
      </w:r>
      <w:r w:rsidRPr="00682CC4">
        <w:rPr>
          <w:rFonts w:ascii="Times New Roman" w:eastAsiaTheme="minorHAnsi" w:hAnsi="Times New Roman" w:cs="Times New Roman"/>
          <w:lang w:eastAsia="en-US"/>
        </w:rPr>
        <w:t>обеспечить наличие на Банковском счете денежных сре</w:t>
      </w:r>
      <w:proofErr w:type="gramStart"/>
      <w:r w:rsidRPr="00682CC4">
        <w:rPr>
          <w:rFonts w:ascii="Times New Roman" w:eastAsiaTheme="minorHAnsi" w:hAnsi="Times New Roman" w:cs="Times New Roman"/>
          <w:lang w:eastAsia="en-US"/>
        </w:rPr>
        <w:t>дств в р</w:t>
      </w:r>
      <w:proofErr w:type="gramEnd"/>
      <w:r w:rsidRPr="00682CC4">
        <w:rPr>
          <w:rFonts w:ascii="Times New Roman" w:eastAsiaTheme="minorHAnsi" w:hAnsi="Times New Roman" w:cs="Times New Roman"/>
          <w:lang w:eastAsia="en-US"/>
        </w:rPr>
        <w:t xml:space="preserve">азмере, достаточном для исполнения </w:t>
      </w:r>
      <w:r w:rsidR="00BB5BAF" w:rsidRPr="00682CC4">
        <w:rPr>
          <w:rFonts w:ascii="Times New Roman" w:eastAsiaTheme="minorHAnsi" w:hAnsi="Times New Roman" w:cs="Times New Roman"/>
          <w:lang w:eastAsia="en-US"/>
        </w:rPr>
        <w:t>Поруч</w:t>
      </w:r>
      <w:r w:rsidR="00250218" w:rsidRPr="00682CC4">
        <w:rPr>
          <w:rFonts w:ascii="Times New Roman" w:eastAsiaTheme="minorHAnsi" w:hAnsi="Times New Roman" w:cs="Times New Roman"/>
          <w:lang w:eastAsia="en-US"/>
        </w:rPr>
        <w:t>е</w:t>
      </w:r>
      <w:r w:rsidRPr="00682CC4">
        <w:rPr>
          <w:rFonts w:ascii="Times New Roman" w:eastAsiaTheme="minorHAnsi" w:hAnsi="Times New Roman" w:cs="Times New Roman"/>
          <w:lang w:eastAsia="en-US"/>
        </w:rPr>
        <w:t xml:space="preserve">ния Депонента, с учетом стоимости вознаграждения Банка за услуги и расходов, связанных с исполнением Банком </w:t>
      </w:r>
      <w:r w:rsidR="00BB5BAF" w:rsidRPr="00682CC4">
        <w:rPr>
          <w:rFonts w:ascii="Times New Roman" w:eastAsiaTheme="minorHAnsi" w:hAnsi="Times New Roman" w:cs="Times New Roman"/>
          <w:lang w:eastAsia="en-US"/>
        </w:rPr>
        <w:t>Поруч</w:t>
      </w:r>
      <w:r w:rsidR="00250218" w:rsidRPr="00682CC4">
        <w:rPr>
          <w:rFonts w:ascii="Times New Roman" w:eastAsiaTheme="minorHAnsi" w:hAnsi="Times New Roman" w:cs="Times New Roman"/>
          <w:lang w:eastAsia="en-US"/>
        </w:rPr>
        <w:t>е</w:t>
      </w:r>
      <w:r w:rsidRPr="00682CC4">
        <w:rPr>
          <w:rFonts w:ascii="Times New Roman" w:eastAsiaTheme="minorHAnsi" w:hAnsi="Times New Roman" w:cs="Times New Roman"/>
          <w:lang w:eastAsia="en-US"/>
        </w:rPr>
        <w:t xml:space="preserve">ний Депонента. </w:t>
      </w:r>
      <w:r w:rsidR="00682CC4" w:rsidRPr="00682CC4">
        <w:rPr>
          <w:rFonts w:ascii="Times New Roman" w:hAnsi="Times New Roman" w:cs="Times New Roman"/>
        </w:rPr>
        <w:t>В случае недостаточности денежных сре</w:t>
      </w:r>
      <w:proofErr w:type="gramStart"/>
      <w:r w:rsidR="00682CC4" w:rsidRPr="00682CC4">
        <w:rPr>
          <w:rFonts w:ascii="Times New Roman" w:hAnsi="Times New Roman" w:cs="Times New Roman"/>
        </w:rPr>
        <w:t>дств дл</w:t>
      </w:r>
      <w:proofErr w:type="gramEnd"/>
      <w:r w:rsidR="00682CC4" w:rsidRPr="00682CC4">
        <w:rPr>
          <w:rFonts w:ascii="Times New Roman" w:hAnsi="Times New Roman" w:cs="Times New Roman"/>
        </w:rPr>
        <w:t xml:space="preserve">я возмещения расходов Банка, связанных с исполнением Банком Поручений Депонента, Депонент обязуется пополнить Банковский счет на необходимую сумму в течение 5 рабочих дней после уведомления Банка, направленного по системе </w:t>
      </w:r>
      <w:proofErr w:type="spellStart"/>
      <w:r w:rsidR="00682CC4" w:rsidRPr="00682CC4">
        <w:rPr>
          <w:rFonts w:ascii="Times New Roman" w:hAnsi="Times New Roman" w:cs="Times New Roman"/>
        </w:rPr>
        <w:t>ДБО</w:t>
      </w:r>
      <w:proofErr w:type="spellEnd"/>
      <w:r w:rsidR="00682CC4" w:rsidRPr="00682CC4">
        <w:rPr>
          <w:rFonts w:ascii="Times New Roman" w:hAnsi="Times New Roman" w:cs="Times New Roman"/>
        </w:rPr>
        <w:t>.</w:t>
      </w:r>
    </w:p>
    <w:p w:rsidR="0022426A" w:rsidRPr="00682CC4" w:rsidRDefault="0022426A" w:rsidP="00692BB1">
      <w:pPr>
        <w:pStyle w:val="ConsPlusNormal"/>
        <w:numPr>
          <w:ilvl w:val="2"/>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Соблюдать форму и порядок </w:t>
      </w:r>
      <w:r w:rsidR="002940CD" w:rsidRPr="00682CC4">
        <w:rPr>
          <w:rFonts w:ascii="Times New Roman" w:eastAsiaTheme="minorHAnsi" w:hAnsi="Times New Roman" w:cs="Times New Roman"/>
          <w:lang w:eastAsia="en-US"/>
        </w:rPr>
        <w:t xml:space="preserve">подачи </w:t>
      </w:r>
      <w:r w:rsidR="00BB5BAF" w:rsidRPr="00682CC4">
        <w:rPr>
          <w:rFonts w:ascii="Times New Roman" w:eastAsiaTheme="minorHAnsi" w:hAnsi="Times New Roman" w:cs="Times New Roman"/>
          <w:lang w:eastAsia="en-US"/>
        </w:rPr>
        <w:t>Поруч</w:t>
      </w:r>
      <w:r w:rsidR="00250218" w:rsidRPr="00682CC4">
        <w:rPr>
          <w:rFonts w:ascii="Times New Roman" w:eastAsiaTheme="minorHAnsi" w:hAnsi="Times New Roman" w:cs="Times New Roman"/>
          <w:lang w:eastAsia="en-US"/>
        </w:rPr>
        <w:t>е</w:t>
      </w:r>
      <w:r w:rsidRPr="00682CC4">
        <w:rPr>
          <w:rFonts w:ascii="Times New Roman" w:eastAsiaTheme="minorHAnsi" w:hAnsi="Times New Roman" w:cs="Times New Roman"/>
          <w:lang w:eastAsia="en-US"/>
        </w:rPr>
        <w:t>ний.</w:t>
      </w:r>
    </w:p>
    <w:p w:rsidR="0022426A" w:rsidRPr="00682CC4" w:rsidRDefault="0022426A" w:rsidP="00692BB1">
      <w:pPr>
        <w:pStyle w:val="ConsPlusNormal"/>
        <w:numPr>
          <w:ilvl w:val="2"/>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Своевременно уплачивать Банку вознаграждение и возмещать расходы, понесенные Банком при оказании услуг Депоненту. </w:t>
      </w:r>
    </w:p>
    <w:p w:rsidR="0022426A" w:rsidRPr="00682CC4" w:rsidRDefault="0022426A" w:rsidP="00692BB1">
      <w:pPr>
        <w:pStyle w:val="ConsPlusNormal"/>
        <w:numPr>
          <w:ilvl w:val="2"/>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В случае необходимости и/или по запросу </w:t>
      </w:r>
      <w:r w:rsidR="00C354FD" w:rsidRPr="00682CC4">
        <w:rPr>
          <w:rFonts w:ascii="Times New Roman" w:eastAsiaTheme="minorHAnsi" w:hAnsi="Times New Roman" w:cs="Times New Roman"/>
          <w:lang w:eastAsia="en-US"/>
        </w:rPr>
        <w:t xml:space="preserve">Депозитария </w:t>
      </w:r>
      <w:r w:rsidRPr="00682CC4">
        <w:rPr>
          <w:rFonts w:ascii="Times New Roman" w:eastAsiaTheme="minorHAnsi" w:hAnsi="Times New Roman" w:cs="Times New Roman"/>
          <w:lang w:eastAsia="en-US"/>
        </w:rPr>
        <w:t xml:space="preserve">выдавать доверенности и </w:t>
      </w:r>
      <w:proofErr w:type="gramStart"/>
      <w:r w:rsidRPr="00682CC4">
        <w:rPr>
          <w:rFonts w:ascii="Times New Roman" w:eastAsiaTheme="minorHAnsi" w:hAnsi="Times New Roman" w:cs="Times New Roman"/>
          <w:lang w:eastAsia="en-US"/>
        </w:rPr>
        <w:t>предоставлять другие документы</w:t>
      </w:r>
      <w:proofErr w:type="gramEnd"/>
      <w:r w:rsidRPr="00682CC4">
        <w:rPr>
          <w:rFonts w:ascii="Times New Roman" w:eastAsiaTheme="minorHAnsi" w:hAnsi="Times New Roman" w:cs="Times New Roman"/>
          <w:lang w:eastAsia="en-US"/>
        </w:rPr>
        <w:t xml:space="preserve">, необходимые для заключения Банком сделок с </w:t>
      </w:r>
      <w:r w:rsidR="00C354FD" w:rsidRPr="00682CC4">
        <w:rPr>
          <w:lang w:eastAsia="en-GB"/>
        </w:rPr>
        <w:t>Цифровыми правами</w:t>
      </w:r>
      <w:r w:rsidR="00C354FD" w:rsidRPr="00682CC4" w:rsidDel="00C354FD">
        <w:rPr>
          <w:rFonts w:ascii="Times New Roman" w:eastAsiaTheme="minorHAnsi" w:hAnsi="Times New Roman" w:cs="Times New Roman"/>
          <w:lang w:eastAsia="en-US"/>
        </w:rPr>
        <w:t xml:space="preserve"> </w:t>
      </w:r>
      <w:r w:rsidRPr="00682CC4">
        <w:rPr>
          <w:rFonts w:ascii="Times New Roman" w:eastAsiaTheme="minorHAnsi" w:hAnsi="Times New Roman" w:cs="Times New Roman"/>
          <w:lang w:eastAsia="en-US"/>
        </w:rPr>
        <w:t xml:space="preserve">в Информационной системе. Депонент несет все риски, связанные с непредставлением или </w:t>
      </w:r>
      <w:r w:rsidR="00DC1A0F" w:rsidRPr="00682CC4">
        <w:rPr>
          <w:rFonts w:ascii="Times New Roman" w:eastAsiaTheme="minorHAnsi" w:hAnsi="Times New Roman" w:cs="Times New Roman"/>
          <w:lang w:eastAsia="en-US"/>
        </w:rPr>
        <w:t xml:space="preserve">несвоевременным </w:t>
      </w:r>
      <w:r w:rsidRPr="00682CC4">
        <w:rPr>
          <w:rFonts w:ascii="Times New Roman" w:eastAsiaTheme="minorHAnsi" w:hAnsi="Times New Roman" w:cs="Times New Roman"/>
          <w:lang w:eastAsia="en-US"/>
        </w:rPr>
        <w:t>предоставлением документов</w:t>
      </w:r>
      <w:r w:rsidR="00C354FD" w:rsidRPr="00682CC4">
        <w:rPr>
          <w:rFonts w:ascii="Times New Roman" w:eastAsiaTheme="minorHAnsi" w:hAnsi="Times New Roman" w:cs="Times New Roman"/>
          <w:lang w:eastAsia="en-US"/>
        </w:rPr>
        <w:t>, включая риск неисполнения и (или) несвоевременного исполнения Поручений</w:t>
      </w:r>
      <w:r w:rsidRPr="00682CC4">
        <w:rPr>
          <w:rFonts w:ascii="Times New Roman" w:eastAsiaTheme="minorHAnsi" w:hAnsi="Times New Roman" w:cs="Times New Roman"/>
          <w:lang w:eastAsia="en-US"/>
        </w:rPr>
        <w:t>.</w:t>
      </w:r>
    </w:p>
    <w:p w:rsidR="0022426A" w:rsidRPr="00682CC4" w:rsidRDefault="0022426A" w:rsidP="00692BB1">
      <w:pPr>
        <w:pStyle w:val="ConsPlusNormal"/>
        <w:numPr>
          <w:ilvl w:val="2"/>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Своевременно сообщать </w:t>
      </w:r>
      <w:r w:rsidR="00C354FD" w:rsidRPr="00682CC4">
        <w:rPr>
          <w:rFonts w:ascii="Times New Roman" w:eastAsiaTheme="minorHAnsi" w:hAnsi="Times New Roman" w:cs="Times New Roman"/>
          <w:lang w:eastAsia="en-US"/>
        </w:rPr>
        <w:t xml:space="preserve">Депозитарию </w:t>
      </w:r>
      <w:r w:rsidRPr="00682CC4">
        <w:rPr>
          <w:rFonts w:ascii="Times New Roman" w:eastAsiaTheme="minorHAnsi" w:hAnsi="Times New Roman" w:cs="Times New Roman"/>
          <w:lang w:eastAsia="en-US"/>
        </w:rPr>
        <w:t>информацию обо всех ставших известны</w:t>
      </w:r>
      <w:r w:rsidR="00DC1A0F" w:rsidRPr="00682CC4">
        <w:rPr>
          <w:rFonts w:ascii="Times New Roman" w:eastAsiaTheme="minorHAnsi" w:hAnsi="Times New Roman" w:cs="Times New Roman"/>
          <w:lang w:eastAsia="en-US"/>
        </w:rPr>
        <w:t>ми</w:t>
      </w:r>
      <w:r w:rsidRPr="00682CC4">
        <w:rPr>
          <w:rFonts w:ascii="Times New Roman" w:eastAsiaTheme="minorHAnsi" w:hAnsi="Times New Roman" w:cs="Times New Roman"/>
          <w:lang w:eastAsia="en-US"/>
        </w:rPr>
        <w:t xml:space="preserve"> ему обстоятельствах, способных повлиять на исполнение </w:t>
      </w:r>
      <w:r w:rsidR="00C354FD" w:rsidRPr="00682CC4">
        <w:rPr>
          <w:rFonts w:ascii="Times New Roman" w:eastAsiaTheme="minorHAnsi" w:hAnsi="Times New Roman" w:cs="Times New Roman"/>
          <w:lang w:eastAsia="en-US"/>
        </w:rPr>
        <w:t xml:space="preserve">Депонентом </w:t>
      </w:r>
      <w:r w:rsidRPr="00682CC4">
        <w:rPr>
          <w:rFonts w:ascii="Times New Roman" w:eastAsiaTheme="minorHAnsi" w:hAnsi="Times New Roman" w:cs="Times New Roman"/>
          <w:lang w:eastAsia="en-US"/>
        </w:rPr>
        <w:t>принятых на себя обязательств.</w:t>
      </w:r>
    </w:p>
    <w:p w:rsidR="0022426A" w:rsidRPr="00682CC4" w:rsidRDefault="0022426A" w:rsidP="00692BB1">
      <w:pPr>
        <w:pStyle w:val="ConsPlusNormal"/>
        <w:numPr>
          <w:ilvl w:val="2"/>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Сообщать </w:t>
      </w:r>
      <w:r w:rsidR="00C354FD" w:rsidRPr="00682CC4">
        <w:rPr>
          <w:rFonts w:ascii="Times New Roman" w:eastAsiaTheme="minorHAnsi" w:hAnsi="Times New Roman" w:cs="Times New Roman"/>
          <w:lang w:eastAsia="en-US"/>
        </w:rPr>
        <w:t xml:space="preserve">Депозитарию </w:t>
      </w:r>
      <w:r w:rsidRPr="00682CC4">
        <w:rPr>
          <w:rFonts w:ascii="Times New Roman" w:eastAsiaTheme="minorHAnsi" w:hAnsi="Times New Roman" w:cs="Times New Roman"/>
          <w:lang w:eastAsia="en-US"/>
        </w:rPr>
        <w:t>с предоставлением подтверждающих документов об изменениях идентификационных сведений</w:t>
      </w:r>
      <w:r w:rsidR="00DC1A0F" w:rsidRPr="00682CC4">
        <w:rPr>
          <w:rFonts w:ascii="Times New Roman" w:eastAsiaTheme="minorHAnsi" w:hAnsi="Times New Roman" w:cs="Times New Roman"/>
          <w:lang w:eastAsia="en-US"/>
        </w:rPr>
        <w:t xml:space="preserve"> </w:t>
      </w:r>
      <w:r w:rsidRPr="00682CC4">
        <w:rPr>
          <w:rFonts w:ascii="Times New Roman" w:eastAsiaTheme="minorHAnsi" w:hAnsi="Times New Roman" w:cs="Times New Roman"/>
          <w:lang w:eastAsia="en-US"/>
        </w:rPr>
        <w:t xml:space="preserve">Депонента, представленных Депонентом при заключении </w:t>
      </w:r>
      <w:r w:rsidR="00C354FD" w:rsidRPr="00682CC4">
        <w:rPr>
          <w:rFonts w:ascii="Times New Roman" w:eastAsiaTheme="minorHAnsi" w:hAnsi="Times New Roman" w:cs="Times New Roman"/>
          <w:lang w:eastAsia="en-US"/>
        </w:rPr>
        <w:t>Депозитарного договора</w:t>
      </w:r>
      <w:r w:rsidRPr="00682CC4">
        <w:rPr>
          <w:rFonts w:ascii="Times New Roman" w:eastAsiaTheme="minorHAnsi" w:hAnsi="Times New Roman" w:cs="Times New Roman"/>
          <w:lang w:eastAsia="en-US"/>
        </w:rPr>
        <w:t xml:space="preserve">, не позднее 5 (Пяти) Рабочих дней с момента соответствующих изменений. Депонент несет всю ответственность за </w:t>
      </w:r>
      <w:r w:rsidR="00C354FD" w:rsidRPr="00682CC4">
        <w:rPr>
          <w:rFonts w:ascii="Times New Roman" w:eastAsiaTheme="minorHAnsi" w:hAnsi="Times New Roman" w:cs="Times New Roman"/>
          <w:lang w:eastAsia="en-US"/>
        </w:rPr>
        <w:t>любые убытки</w:t>
      </w:r>
      <w:r w:rsidRPr="00682CC4">
        <w:rPr>
          <w:rFonts w:ascii="Times New Roman" w:eastAsiaTheme="minorHAnsi" w:hAnsi="Times New Roman" w:cs="Times New Roman"/>
          <w:lang w:eastAsia="en-US"/>
        </w:rPr>
        <w:t>, которы</w:t>
      </w:r>
      <w:r w:rsidR="00C354FD" w:rsidRPr="00682CC4">
        <w:rPr>
          <w:rFonts w:ascii="Times New Roman" w:eastAsiaTheme="minorHAnsi" w:hAnsi="Times New Roman" w:cs="Times New Roman"/>
          <w:lang w:eastAsia="en-US"/>
        </w:rPr>
        <w:t>е</w:t>
      </w:r>
      <w:r w:rsidRPr="00682CC4">
        <w:rPr>
          <w:rFonts w:ascii="Times New Roman" w:eastAsiaTheme="minorHAnsi" w:hAnsi="Times New Roman" w:cs="Times New Roman"/>
          <w:lang w:eastAsia="en-US"/>
        </w:rPr>
        <w:t xml:space="preserve"> мо</w:t>
      </w:r>
      <w:r w:rsidR="00C354FD" w:rsidRPr="00682CC4">
        <w:rPr>
          <w:rFonts w:ascii="Times New Roman" w:eastAsiaTheme="minorHAnsi" w:hAnsi="Times New Roman" w:cs="Times New Roman"/>
          <w:lang w:eastAsia="en-US"/>
        </w:rPr>
        <w:t>гут</w:t>
      </w:r>
      <w:r w:rsidRPr="00682CC4">
        <w:rPr>
          <w:rFonts w:ascii="Times New Roman" w:eastAsiaTheme="minorHAnsi" w:hAnsi="Times New Roman" w:cs="Times New Roman"/>
          <w:lang w:eastAsia="en-US"/>
        </w:rPr>
        <w:t xml:space="preserve"> возникнуть в случае несвоевременного уведомления Банка об изменении реквизитов и иных сведений </w:t>
      </w:r>
    </w:p>
    <w:p w:rsidR="00F23730" w:rsidRPr="00682CC4" w:rsidRDefault="00C354FD" w:rsidP="00F23730">
      <w:pPr>
        <w:pStyle w:val="ConsPlusNormal"/>
        <w:numPr>
          <w:ilvl w:val="1"/>
          <w:numId w:val="6"/>
        </w:numPr>
        <w:spacing w:before="120"/>
        <w:ind w:left="0" w:firstLine="709"/>
        <w:jc w:val="both"/>
        <w:rPr>
          <w:rFonts w:ascii="Times New Roman" w:hAnsi="Times New Roman" w:cs="Times New Roman"/>
          <w:b/>
          <w:bCs/>
          <w:lang w:eastAsia="en-GB"/>
        </w:rPr>
      </w:pPr>
      <w:r w:rsidRPr="00682CC4">
        <w:rPr>
          <w:rFonts w:ascii="Times New Roman" w:hAnsi="Times New Roman" w:cs="Times New Roman"/>
          <w:b/>
          <w:bCs/>
          <w:lang w:eastAsia="en-GB"/>
        </w:rPr>
        <w:lastRenderedPageBreak/>
        <w:t xml:space="preserve">Депозитарий </w:t>
      </w:r>
      <w:r w:rsidR="0022426A" w:rsidRPr="00682CC4">
        <w:rPr>
          <w:rFonts w:ascii="Times New Roman" w:hAnsi="Times New Roman" w:cs="Times New Roman"/>
          <w:b/>
          <w:bCs/>
          <w:lang w:eastAsia="en-GB"/>
        </w:rPr>
        <w:t>вправе:</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Не принимать к исполнению и (или) не исполнять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ние (заявки) Депонента, в случае наличия </w:t>
      </w:r>
      <w:r w:rsidR="00FD0BFB" w:rsidRPr="00682CC4">
        <w:rPr>
          <w:rFonts w:ascii="Times New Roman" w:eastAsia="Times New Roman" w:hAnsi="Times New Roman" w:cs="Times New Roman"/>
          <w:sz w:val="20"/>
          <w:szCs w:val="20"/>
          <w:lang w:eastAsia="en-GB"/>
        </w:rPr>
        <w:t xml:space="preserve">подозрений и (или) </w:t>
      </w:r>
      <w:r w:rsidR="0022558D" w:rsidRPr="00682CC4">
        <w:rPr>
          <w:rFonts w:ascii="Times New Roman" w:eastAsia="Times New Roman" w:hAnsi="Times New Roman" w:cs="Times New Roman"/>
          <w:sz w:val="20"/>
          <w:szCs w:val="20"/>
          <w:lang w:eastAsia="en-GB"/>
        </w:rPr>
        <w:t xml:space="preserve">достоверной </w:t>
      </w:r>
      <w:r w:rsidRPr="00682CC4">
        <w:rPr>
          <w:rFonts w:ascii="Times New Roman" w:eastAsia="Times New Roman" w:hAnsi="Times New Roman" w:cs="Times New Roman"/>
          <w:sz w:val="20"/>
          <w:szCs w:val="20"/>
          <w:lang w:eastAsia="en-GB"/>
        </w:rPr>
        <w:t xml:space="preserve">информации у </w:t>
      </w:r>
      <w:r w:rsidR="00C354FD" w:rsidRPr="00682CC4">
        <w:rPr>
          <w:rFonts w:ascii="Times New Roman" w:eastAsia="Times New Roman" w:hAnsi="Times New Roman" w:cs="Times New Roman"/>
          <w:sz w:val="20"/>
          <w:szCs w:val="20"/>
          <w:lang w:eastAsia="en-GB"/>
        </w:rPr>
        <w:t xml:space="preserve">Депозитария </w:t>
      </w:r>
      <w:r w:rsidRPr="00682CC4">
        <w:rPr>
          <w:rFonts w:ascii="Times New Roman" w:eastAsia="Times New Roman" w:hAnsi="Times New Roman" w:cs="Times New Roman"/>
          <w:sz w:val="20"/>
          <w:szCs w:val="20"/>
          <w:lang w:eastAsia="en-GB"/>
        </w:rPr>
        <w:t>о компрометации данных, необходимых для аутентификации соответствующего Депонента</w:t>
      </w:r>
      <w:r w:rsidR="00F367DE" w:rsidRPr="00682CC4">
        <w:rPr>
          <w:rFonts w:ascii="Times New Roman" w:eastAsia="Times New Roman" w:hAnsi="Times New Roman" w:cs="Times New Roman"/>
          <w:sz w:val="20"/>
          <w:szCs w:val="20"/>
          <w:lang w:eastAsia="en-GB"/>
        </w:rPr>
        <w:t xml:space="preserve"> на период до устранения Депонентом соответствующих подозрений / подтверждения относительно того, что аутетификационные и идентификационные данные не были скомпрометирован</w:t>
      </w:r>
      <w:r w:rsidR="00FD0BFB" w:rsidRPr="00682CC4">
        <w:rPr>
          <w:rFonts w:ascii="Times New Roman" w:eastAsia="Times New Roman" w:hAnsi="Times New Roman" w:cs="Times New Roman"/>
          <w:sz w:val="20"/>
          <w:szCs w:val="20"/>
          <w:lang w:eastAsia="en-GB"/>
        </w:rPr>
        <w:t>ы</w:t>
      </w:r>
      <w:r w:rsidRPr="00682CC4">
        <w:rPr>
          <w:rFonts w:ascii="Times New Roman" w:eastAsia="Times New Roman" w:hAnsi="Times New Roman" w:cs="Times New Roman"/>
          <w:sz w:val="20"/>
          <w:szCs w:val="20"/>
          <w:lang w:eastAsia="en-GB"/>
        </w:rPr>
        <w:t>;</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Запросить в любое время у Депонента предоставления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005E636D" w:rsidRPr="00682CC4">
        <w:rPr>
          <w:rFonts w:ascii="Times New Roman" w:eastAsia="Times New Roman" w:hAnsi="Times New Roman" w:cs="Times New Roman"/>
          <w:sz w:val="20"/>
          <w:szCs w:val="20"/>
          <w:lang w:eastAsia="en-GB"/>
        </w:rPr>
        <w:t>ний</w:t>
      </w:r>
      <w:r w:rsidRPr="00682CC4">
        <w:rPr>
          <w:rFonts w:ascii="Times New Roman" w:eastAsia="Times New Roman" w:hAnsi="Times New Roman" w:cs="Times New Roman"/>
          <w:sz w:val="20"/>
          <w:szCs w:val="20"/>
          <w:lang w:eastAsia="en-GB"/>
        </w:rPr>
        <w:t xml:space="preserve">, направленных по Системе </w:t>
      </w:r>
      <w:proofErr w:type="spellStart"/>
      <w:r w:rsidRPr="00682CC4">
        <w:rPr>
          <w:rFonts w:ascii="Times New Roman" w:eastAsia="Times New Roman" w:hAnsi="Times New Roman" w:cs="Times New Roman"/>
          <w:sz w:val="20"/>
          <w:szCs w:val="20"/>
          <w:lang w:eastAsia="en-GB"/>
        </w:rPr>
        <w:t>ДБО</w:t>
      </w:r>
      <w:proofErr w:type="spellEnd"/>
      <w:r w:rsidRPr="00682CC4">
        <w:rPr>
          <w:rFonts w:ascii="Times New Roman" w:eastAsia="Times New Roman" w:hAnsi="Times New Roman" w:cs="Times New Roman"/>
          <w:sz w:val="20"/>
          <w:szCs w:val="20"/>
          <w:lang w:eastAsia="en-GB"/>
        </w:rPr>
        <w:t xml:space="preserve">, в виде документов, подписанных </w:t>
      </w:r>
      <w:r w:rsidR="00DC1A0F" w:rsidRPr="00682CC4">
        <w:rPr>
          <w:rFonts w:ascii="Times New Roman" w:eastAsia="Times New Roman" w:hAnsi="Times New Roman" w:cs="Times New Roman"/>
          <w:sz w:val="20"/>
          <w:szCs w:val="20"/>
          <w:lang w:eastAsia="en-GB"/>
        </w:rPr>
        <w:t>уполномоченным лицом</w:t>
      </w:r>
      <w:r w:rsidRPr="00682CC4">
        <w:rPr>
          <w:rFonts w:ascii="Times New Roman" w:eastAsia="Times New Roman" w:hAnsi="Times New Roman" w:cs="Times New Roman"/>
          <w:sz w:val="20"/>
          <w:szCs w:val="20"/>
          <w:lang w:eastAsia="en-GB"/>
        </w:rPr>
        <w:t xml:space="preserve"> Депонента на бумажном носителе;</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Отказать Депоненту в приеме и исполнении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ний в случае нарушения</w:t>
      </w:r>
      <w:r w:rsidR="00DC1A0F" w:rsidRPr="00682CC4">
        <w:rPr>
          <w:rFonts w:ascii="Times New Roman" w:eastAsia="Times New Roman" w:hAnsi="Times New Roman" w:cs="Times New Roman"/>
          <w:sz w:val="20"/>
          <w:szCs w:val="20"/>
          <w:lang w:eastAsia="en-GB"/>
        </w:rPr>
        <w:t xml:space="preserve"> им</w:t>
      </w:r>
      <w:r w:rsidRPr="00682CC4">
        <w:rPr>
          <w:rFonts w:ascii="Times New Roman" w:eastAsia="Times New Roman" w:hAnsi="Times New Roman" w:cs="Times New Roman"/>
          <w:sz w:val="20"/>
          <w:szCs w:val="20"/>
          <w:lang w:eastAsia="en-GB"/>
        </w:rPr>
        <w:t xml:space="preserve"> требований Банка к оформлению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ний.</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Приостановить исполнение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ний в случае отсутствия денежных средств на </w:t>
      </w:r>
      <w:r w:rsidR="00FF7EC6" w:rsidRPr="00682CC4">
        <w:rPr>
          <w:rFonts w:ascii="Times New Roman" w:eastAsia="Times New Roman" w:hAnsi="Times New Roman" w:cs="Times New Roman"/>
          <w:sz w:val="20"/>
          <w:szCs w:val="20"/>
          <w:lang w:eastAsia="en-GB"/>
        </w:rPr>
        <w:t>С</w:t>
      </w:r>
      <w:r w:rsidRPr="00682CC4">
        <w:rPr>
          <w:rFonts w:ascii="Times New Roman" w:eastAsia="Times New Roman" w:hAnsi="Times New Roman" w:cs="Times New Roman"/>
          <w:sz w:val="20"/>
          <w:szCs w:val="20"/>
          <w:lang w:eastAsia="en-GB"/>
        </w:rPr>
        <w:t xml:space="preserve">чете, в размере, достаточном для заключения сделки по приобретению </w:t>
      </w:r>
      <w:r w:rsidR="00C354FD" w:rsidRPr="00682CC4">
        <w:rPr>
          <w:rFonts w:ascii="Times New Roman" w:eastAsia="Times New Roman" w:hAnsi="Times New Roman" w:cs="Times New Roman"/>
          <w:sz w:val="20"/>
          <w:szCs w:val="20"/>
          <w:lang w:eastAsia="en-GB"/>
        </w:rPr>
        <w:t>Цифровых прав</w:t>
      </w:r>
      <w:r w:rsidRPr="00682CC4">
        <w:rPr>
          <w:rFonts w:ascii="Times New Roman" w:eastAsia="Times New Roman" w:hAnsi="Times New Roman" w:cs="Times New Roman"/>
          <w:sz w:val="20"/>
          <w:szCs w:val="20"/>
          <w:lang w:eastAsia="en-GB"/>
        </w:rPr>
        <w:t>.</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В целях проведения расчетов по сделкам </w:t>
      </w:r>
      <w:r w:rsidR="00C354FD" w:rsidRPr="00682CC4">
        <w:rPr>
          <w:rFonts w:ascii="Times New Roman" w:eastAsia="Times New Roman" w:hAnsi="Times New Roman" w:cs="Times New Roman"/>
          <w:sz w:val="20"/>
          <w:szCs w:val="20"/>
          <w:lang w:eastAsia="en-GB"/>
        </w:rPr>
        <w:t xml:space="preserve">с </w:t>
      </w:r>
      <w:r w:rsidR="00C354FD" w:rsidRPr="00682CC4">
        <w:rPr>
          <w:rFonts w:eastAsia="Times New Roman"/>
          <w:sz w:val="20"/>
          <w:szCs w:val="20"/>
          <w:lang w:eastAsia="en-GB"/>
        </w:rPr>
        <w:t>Цифровыми правами</w:t>
      </w:r>
      <w:r w:rsidRPr="00682CC4">
        <w:rPr>
          <w:rFonts w:ascii="Times New Roman" w:eastAsia="Times New Roman" w:hAnsi="Times New Roman" w:cs="Times New Roman"/>
          <w:sz w:val="20"/>
          <w:szCs w:val="20"/>
          <w:lang w:eastAsia="en-GB"/>
        </w:rPr>
        <w:t xml:space="preserve">, Депозитарий вправе без предварительного уведомления или согласования с Депонентом, совершать действия (операции) необходимые для исполнения Сделки. </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Требовать возмещения убытков, вызванных отменой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ния Депонентом, в случае если отмена заявки на сделку с </w:t>
      </w:r>
      <w:proofErr w:type="spellStart"/>
      <w:r w:rsidR="00CB3A4B" w:rsidRPr="00682CC4">
        <w:rPr>
          <w:rFonts w:ascii="Times New Roman" w:eastAsia="Times New Roman" w:hAnsi="Times New Roman" w:cs="Times New Roman"/>
          <w:sz w:val="20"/>
          <w:szCs w:val="20"/>
          <w:lang w:eastAsia="en-GB"/>
        </w:rPr>
        <w:t>ЦП</w:t>
      </w:r>
      <w:proofErr w:type="spellEnd"/>
      <w:r w:rsidRPr="00682CC4">
        <w:rPr>
          <w:rFonts w:ascii="Times New Roman" w:eastAsia="Times New Roman" w:hAnsi="Times New Roman" w:cs="Times New Roman"/>
          <w:sz w:val="20"/>
          <w:szCs w:val="20"/>
          <w:lang w:eastAsia="en-GB"/>
        </w:rPr>
        <w:t xml:space="preserve"> допускается Правилами информационной системы.</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В одностороннем порядке вносить изменения в Тарифы, уведомляя Депонента об этом не менее чем за 10 (Десять) Рабочих дней до даты их вступления в силу в порядке, установленном Условиями.</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Отказать Депоненту в приеме и/или исполнении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ния в случае его несвоевременной подачи и/или ненадлежащего оформления, и/или недостаточности </w:t>
      </w:r>
      <w:r w:rsidR="00C354FD" w:rsidRPr="00682CC4">
        <w:rPr>
          <w:rFonts w:eastAsia="Times New Roman"/>
          <w:sz w:val="20"/>
          <w:szCs w:val="20"/>
          <w:lang w:eastAsia="en-GB"/>
        </w:rPr>
        <w:t>Цифровых права</w:t>
      </w:r>
      <w:r w:rsidRPr="00682CC4">
        <w:rPr>
          <w:rFonts w:ascii="Times New Roman" w:eastAsia="Times New Roman" w:hAnsi="Times New Roman" w:cs="Times New Roman"/>
          <w:sz w:val="20"/>
          <w:szCs w:val="20"/>
          <w:lang w:eastAsia="en-GB"/>
        </w:rPr>
        <w:t>, учитываемых на счете депо Депонента, и/или денежных средств, учитываемых на Банковском счете.</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proofErr w:type="gramStart"/>
      <w:r w:rsidRPr="00682CC4">
        <w:rPr>
          <w:rFonts w:ascii="Times New Roman" w:eastAsia="Times New Roman" w:hAnsi="Times New Roman" w:cs="Times New Roman"/>
          <w:sz w:val="20"/>
          <w:szCs w:val="20"/>
          <w:lang w:eastAsia="en-GB"/>
        </w:rPr>
        <w:t xml:space="preserve">Отказать в приеме и/или исполнении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ния на сделку/операцию с </w:t>
      </w:r>
      <w:r w:rsidR="00C354FD" w:rsidRPr="00682CC4">
        <w:rPr>
          <w:rFonts w:eastAsia="Times New Roman"/>
          <w:sz w:val="20"/>
          <w:szCs w:val="20"/>
          <w:lang w:eastAsia="en-GB"/>
        </w:rPr>
        <w:t>Цифровыми правами</w:t>
      </w:r>
      <w:r w:rsidR="00C354FD" w:rsidRPr="00682CC4">
        <w:rPr>
          <w:rFonts w:ascii="Times New Roman" w:eastAsia="Times New Roman" w:hAnsi="Times New Roman" w:cs="Times New Roman"/>
          <w:sz w:val="20"/>
          <w:szCs w:val="20"/>
          <w:lang w:eastAsia="en-GB"/>
        </w:rPr>
        <w:t xml:space="preserve"> </w:t>
      </w:r>
      <w:r w:rsidRPr="00682CC4">
        <w:rPr>
          <w:rFonts w:ascii="Times New Roman" w:eastAsia="Times New Roman" w:hAnsi="Times New Roman" w:cs="Times New Roman"/>
          <w:sz w:val="20"/>
          <w:szCs w:val="20"/>
          <w:lang w:eastAsia="en-GB"/>
        </w:rPr>
        <w:t xml:space="preserve">содержащую признаки манипулирования и/или использования инсайдерской информации, и/или легализации (отмывания) доходов, полученных преступным путем и/или финансирования терроризма, или иные признаки, в отношении которых у </w:t>
      </w:r>
      <w:r w:rsidR="00C354FD" w:rsidRPr="00682CC4">
        <w:rPr>
          <w:rFonts w:ascii="Times New Roman" w:eastAsia="Times New Roman" w:hAnsi="Times New Roman" w:cs="Times New Roman"/>
          <w:sz w:val="20"/>
          <w:szCs w:val="20"/>
          <w:lang w:eastAsia="en-GB"/>
        </w:rPr>
        <w:t xml:space="preserve">Депозитария </w:t>
      </w:r>
      <w:r w:rsidRPr="00682CC4">
        <w:rPr>
          <w:rFonts w:ascii="Times New Roman" w:eastAsia="Times New Roman" w:hAnsi="Times New Roman" w:cs="Times New Roman"/>
          <w:sz w:val="20"/>
          <w:szCs w:val="20"/>
          <w:lang w:eastAsia="en-GB"/>
        </w:rPr>
        <w:t>возникают подозрения, что сделка/операция совершаются с целью нарушения требований законодательства Российской Федерации.</w:t>
      </w:r>
      <w:proofErr w:type="gramEnd"/>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Приостановить прием от Депонента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ний при наличии информации об изменениях </w:t>
      </w:r>
      <w:r w:rsidR="00DC1A0F" w:rsidRPr="00682CC4">
        <w:rPr>
          <w:rFonts w:ascii="Times New Roman" w:eastAsia="Times New Roman" w:hAnsi="Times New Roman" w:cs="Times New Roman"/>
          <w:sz w:val="20"/>
          <w:szCs w:val="20"/>
          <w:lang w:eastAsia="en-GB"/>
        </w:rPr>
        <w:t>в идентификационных данных</w:t>
      </w:r>
      <w:r w:rsidRPr="00682CC4">
        <w:rPr>
          <w:rFonts w:ascii="Times New Roman" w:eastAsia="Times New Roman" w:hAnsi="Times New Roman" w:cs="Times New Roman"/>
          <w:sz w:val="20"/>
          <w:szCs w:val="20"/>
          <w:lang w:eastAsia="en-GB"/>
        </w:rPr>
        <w:t xml:space="preserve"> Депонента, предоставленных Депонентом при заключении Договора счета депо, до момента представления Депонентом Банку всех необходимых документов, однозначно подтверждающих наличие (отсутствие) указанных изменений в соответствии с действующим законодательством Российской Федерации и обычаями делового оборота.</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Без предварительного уведомления и получения дополнительного согласия Депонента производить за счет Депонента оплату сделок с </w:t>
      </w:r>
      <w:r w:rsidR="00C354FD" w:rsidRPr="00682CC4">
        <w:rPr>
          <w:rFonts w:ascii="Times New Roman" w:eastAsia="Times New Roman" w:hAnsi="Times New Roman" w:cs="Times New Roman"/>
          <w:sz w:val="20"/>
          <w:szCs w:val="20"/>
          <w:lang w:eastAsia="en-GB"/>
        </w:rPr>
        <w:t>Цифровыми правами</w:t>
      </w:r>
      <w:r w:rsidRPr="00682CC4">
        <w:rPr>
          <w:rFonts w:ascii="Times New Roman" w:eastAsia="Times New Roman" w:hAnsi="Times New Roman" w:cs="Times New Roman"/>
          <w:sz w:val="20"/>
          <w:szCs w:val="20"/>
          <w:lang w:eastAsia="en-GB"/>
        </w:rPr>
        <w:t xml:space="preserve">, оплату собственных услуг и услуг третьих лиц, а также производить иные платежи, связанные с исполнением </w:t>
      </w:r>
      <w:r w:rsidR="00BB5BAF" w:rsidRPr="00682CC4">
        <w:rPr>
          <w:rFonts w:ascii="Times New Roman" w:eastAsia="Times New Roman" w:hAnsi="Times New Roman" w:cs="Times New Roman"/>
          <w:sz w:val="20"/>
          <w:szCs w:val="20"/>
          <w:lang w:eastAsia="en-GB"/>
        </w:rPr>
        <w:t>Поруч</w:t>
      </w:r>
      <w:r w:rsidR="00250218" w:rsidRPr="00682CC4">
        <w:rPr>
          <w:rFonts w:ascii="Times New Roman" w:eastAsia="Times New Roman" w:hAnsi="Times New Roman" w:cs="Times New Roman"/>
          <w:sz w:val="20"/>
          <w:szCs w:val="20"/>
          <w:lang w:eastAsia="en-GB"/>
        </w:rPr>
        <w:t>е</w:t>
      </w:r>
      <w:r w:rsidRPr="00682CC4">
        <w:rPr>
          <w:rFonts w:ascii="Times New Roman" w:eastAsia="Times New Roman" w:hAnsi="Times New Roman" w:cs="Times New Roman"/>
          <w:sz w:val="20"/>
          <w:szCs w:val="20"/>
          <w:lang w:eastAsia="en-GB"/>
        </w:rPr>
        <w:t xml:space="preserve">ния на сделку, за счет денежных средств, учитываемых на Банковском счете для расчетов по сделкам с </w:t>
      </w:r>
      <w:proofErr w:type="spellStart"/>
      <w:r w:rsidR="00CB3A4B" w:rsidRPr="00682CC4">
        <w:rPr>
          <w:rFonts w:ascii="Times New Roman" w:eastAsia="Times New Roman" w:hAnsi="Times New Roman" w:cs="Times New Roman"/>
          <w:sz w:val="20"/>
          <w:szCs w:val="20"/>
          <w:lang w:eastAsia="en-GB"/>
        </w:rPr>
        <w:t>ЦП</w:t>
      </w:r>
      <w:proofErr w:type="spellEnd"/>
      <w:r w:rsidRPr="00682CC4">
        <w:rPr>
          <w:rFonts w:ascii="Times New Roman" w:eastAsia="Times New Roman" w:hAnsi="Times New Roman" w:cs="Times New Roman"/>
          <w:sz w:val="20"/>
          <w:szCs w:val="20"/>
          <w:lang w:eastAsia="en-GB"/>
        </w:rPr>
        <w:t>.</w:t>
      </w:r>
    </w:p>
    <w:p w:rsidR="00D31BFF" w:rsidRPr="00682CC4" w:rsidRDefault="00D31BFF"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Депозитарий </w:t>
      </w:r>
      <w:hyperlink r:id="rId10" w:history="1">
        <w:r w:rsidRPr="00682CC4">
          <w:rPr>
            <w:rFonts w:ascii="Times New Roman" w:eastAsia="Times New Roman" w:hAnsi="Times New Roman" w:cs="Times New Roman"/>
            <w:sz w:val="20"/>
            <w:szCs w:val="20"/>
            <w:lang w:eastAsia="en-GB"/>
          </w:rPr>
          <w:t>вправе отказать</w:t>
        </w:r>
      </w:hyperlink>
      <w:r w:rsidRPr="00682CC4">
        <w:rPr>
          <w:rFonts w:ascii="Times New Roman" w:eastAsia="Times New Roman" w:hAnsi="Times New Roman" w:cs="Times New Roman"/>
          <w:sz w:val="20"/>
          <w:szCs w:val="20"/>
          <w:lang w:eastAsia="en-GB"/>
        </w:rPr>
        <w:t xml:space="preserve"> </w:t>
      </w:r>
      <w:proofErr w:type="gramStart"/>
      <w:r w:rsidRPr="00682CC4">
        <w:rPr>
          <w:rFonts w:ascii="Times New Roman" w:eastAsia="Times New Roman" w:hAnsi="Times New Roman" w:cs="Times New Roman"/>
          <w:sz w:val="20"/>
          <w:szCs w:val="20"/>
          <w:lang w:eastAsia="en-GB"/>
        </w:rPr>
        <w:t>в исполнении Поручений депонента на проведение операций по счетам депо в случае наличия задолженности депонента по оплате</w:t>
      </w:r>
      <w:proofErr w:type="gramEnd"/>
      <w:r w:rsidRPr="00682CC4">
        <w:rPr>
          <w:rFonts w:ascii="Times New Roman" w:eastAsia="Times New Roman" w:hAnsi="Times New Roman" w:cs="Times New Roman"/>
          <w:sz w:val="20"/>
          <w:szCs w:val="20"/>
          <w:lang w:eastAsia="en-GB"/>
        </w:rPr>
        <w:t xml:space="preserve"> услуг депозитария.</w:t>
      </w:r>
    </w:p>
    <w:p w:rsidR="0022426A" w:rsidRPr="00682CC4" w:rsidRDefault="0022426A" w:rsidP="00D31BFF">
      <w:pPr>
        <w:pStyle w:val="a3"/>
        <w:numPr>
          <w:ilvl w:val="2"/>
          <w:numId w:val="6"/>
        </w:numPr>
        <w:spacing w:before="120"/>
        <w:ind w:left="0" w:firstLine="709"/>
        <w:jc w:val="both"/>
        <w:rPr>
          <w:rFonts w:ascii="Times New Roman" w:eastAsia="Times New Roman" w:hAnsi="Times New Roman" w:cs="Times New Roman"/>
          <w:sz w:val="20"/>
          <w:szCs w:val="20"/>
          <w:lang w:eastAsia="en-GB"/>
        </w:rPr>
      </w:pPr>
      <w:r w:rsidRPr="00682CC4">
        <w:rPr>
          <w:rFonts w:ascii="Times New Roman" w:eastAsia="Times New Roman" w:hAnsi="Times New Roman" w:cs="Times New Roman"/>
          <w:sz w:val="20"/>
          <w:szCs w:val="20"/>
          <w:lang w:eastAsia="en-GB"/>
        </w:rPr>
        <w:t xml:space="preserve">Запрашивать у Депонента дополнительные документы, необходимые </w:t>
      </w:r>
      <w:r w:rsidR="00C354FD" w:rsidRPr="00682CC4">
        <w:rPr>
          <w:rFonts w:ascii="Times New Roman" w:eastAsia="Times New Roman" w:hAnsi="Times New Roman" w:cs="Times New Roman"/>
          <w:sz w:val="20"/>
          <w:szCs w:val="20"/>
          <w:lang w:eastAsia="en-GB"/>
        </w:rPr>
        <w:t xml:space="preserve">Депозитарию </w:t>
      </w:r>
      <w:r w:rsidRPr="00682CC4">
        <w:rPr>
          <w:rFonts w:ascii="Times New Roman" w:eastAsia="Times New Roman" w:hAnsi="Times New Roman" w:cs="Times New Roman"/>
          <w:sz w:val="20"/>
          <w:szCs w:val="20"/>
          <w:lang w:eastAsia="en-GB"/>
        </w:rPr>
        <w:t xml:space="preserve">для соблюдения законодательства Российской Федерации, и/или оказания Депоненту услуг. В случае непредставления Депонентом запрашиваемых документов в сроки, указанные в запросе, Банк вправе приостановить полностью или частично оказание услуг по заключению сделок (совершению операций) с </w:t>
      </w:r>
      <w:proofErr w:type="spellStart"/>
      <w:r w:rsidR="00CB3A4B" w:rsidRPr="00682CC4">
        <w:rPr>
          <w:rFonts w:ascii="Times New Roman" w:eastAsia="Times New Roman" w:hAnsi="Times New Roman" w:cs="Times New Roman"/>
          <w:sz w:val="20"/>
          <w:szCs w:val="20"/>
          <w:lang w:eastAsia="en-GB"/>
        </w:rPr>
        <w:t>ЦП</w:t>
      </w:r>
      <w:proofErr w:type="spellEnd"/>
      <w:r w:rsidRPr="00682CC4">
        <w:rPr>
          <w:rFonts w:ascii="Times New Roman" w:eastAsia="Times New Roman" w:hAnsi="Times New Roman" w:cs="Times New Roman"/>
          <w:sz w:val="20"/>
          <w:szCs w:val="20"/>
          <w:lang w:eastAsia="en-GB"/>
        </w:rPr>
        <w:t xml:space="preserve"> путем письменного уведомления Депонента не позднее, чем за 1 (Один) день до планируемой даты приостановления оказания услуг. </w:t>
      </w:r>
    </w:p>
    <w:p w:rsidR="00F23730" w:rsidRPr="00682CC4" w:rsidRDefault="00682CC4" w:rsidP="00F23730">
      <w:pPr>
        <w:pStyle w:val="ConsPlusNormal"/>
        <w:numPr>
          <w:ilvl w:val="1"/>
          <w:numId w:val="6"/>
        </w:numPr>
        <w:spacing w:before="120"/>
        <w:ind w:left="0" w:firstLine="709"/>
        <w:jc w:val="both"/>
        <w:rPr>
          <w:rFonts w:ascii="Times New Roman" w:hAnsi="Times New Roman" w:cs="Times New Roman"/>
          <w:b/>
          <w:bCs/>
          <w:lang w:eastAsia="en-GB"/>
        </w:rPr>
      </w:pPr>
      <w:r w:rsidRPr="00682CC4">
        <w:rPr>
          <w:rFonts w:ascii="Times New Roman" w:hAnsi="Times New Roman" w:cs="Times New Roman"/>
          <w:b/>
          <w:bCs/>
          <w:lang w:eastAsia="en-GB"/>
        </w:rPr>
        <w:t>Депозитарий</w:t>
      </w:r>
      <w:r w:rsidR="0022426A" w:rsidRPr="00682CC4">
        <w:rPr>
          <w:rFonts w:ascii="Times New Roman" w:hAnsi="Times New Roman" w:cs="Times New Roman"/>
          <w:b/>
          <w:bCs/>
          <w:lang w:eastAsia="en-GB"/>
        </w:rPr>
        <w:t xml:space="preserve"> обязан:</w:t>
      </w:r>
    </w:p>
    <w:p w:rsidR="0022426A" w:rsidRPr="00682CC4" w:rsidRDefault="00C354FD" w:rsidP="00692BB1">
      <w:pPr>
        <w:pStyle w:val="ConsPlusNormal"/>
        <w:numPr>
          <w:ilvl w:val="2"/>
          <w:numId w:val="6"/>
        </w:numPr>
        <w:spacing w:before="120"/>
        <w:ind w:left="0" w:firstLine="709"/>
        <w:jc w:val="both"/>
        <w:rPr>
          <w:rFonts w:ascii="Times New Roman" w:hAnsi="Times New Roman" w:cs="Times New Roman"/>
          <w:lang w:eastAsia="en-GB"/>
        </w:rPr>
      </w:pPr>
      <w:bookmarkStart w:id="1" w:name="Par48"/>
      <w:bookmarkEnd w:id="1"/>
      <w:r w:rsidRPr="00682CC4">
        <w:rPr>
          <w:rFonts w:ascii="Times New Roman" w:hAnsi="Times New Roman" w:cs="Times New Roman"/>
          <w:lang w:eastAsia="en-GB"/>
        </w:rPr>
        <w:t>В</w:t>
      </w:r>
      <w:r w:rsidR="0022426A" w:rsidRPr="00682CC4">
        <w:rPr>
          <w:rFonts w:ascii="Times New Roman" w:hAnsi="Times New Roman" w:cs="Times New Roman"/>
          <w:lang w:eastAsia="en-GB"/>
        </w:rPr>
        <w:t xml:space="preserve">ести надлежащий учет </w:t>
      </w:r>
      <w:r w:rsidRPr="00682CC4">
        <w:rPr>
          <w:rFonts w:ascii="Times New Roman" w:hAnsi="Times New Roman" w:cs="Times New Roman"/>
          <w:lang w:eastAsia="en-GB"/>
        </w:rPr>
        <w:t xml:space="preserve">Цифровых прав по счету депо, </w:t>
      </w:r>
      <w:r w:rsidR="00682CC4" w:rsidRPr="00682CC4">
        <w:rPr>
          <w:rFonts w:ascii="Times New Roman" w:hAnsi="Times New Roman" w:cs="Times New Roman"/>
          <w:lang w:eastAsia="en-GB"/>
        </w:rPr>
        <w:t xml:space="preserve">обеспечивать передачу Депонента </w:t>
      </w:r>
      <w:r w:rsidR="0022426A" w:rsidRPr="00682CC4">
        <w:rPr>
          <w:rFonts w:ascii="Times New Roman" w:hAnsi="Times New Roman" w:cs="Times New Roman"/>
          <w:lang w:eastAsia="en-GB"/>
        </w:rPr>
        <w:t>полученных от Оператора информационной системы отчетов/выписок, и вытекающих из операций обязательств</w:t>
      </w:r>
      <w:r w:rsidR="00682CC4" w:rsidRPr="00682CC4">
        <w:rPr>
          <w:rFonts w:ascii="Times New Roman" w:hAnsi="Times New Roman" w:cs="Times New Roman"/>
          <w:lang w:eastAsia="en-GB"/>
        </w:rPr>
        <w:t xml:space="preserve">. </w:t>
      </w:r>
    </w:p>
    <w:p w:rsidR="0022426A" w:rsidRPr="00682CC4" w:rsidRDefault="0022426A" w:rsidP="00D31BFF">
      <w:pPr>
        <w:pStyle w:val="ConsPlusNormal"/>
        <w:numPr>
          <w:ilvl w:val="1"/>
          <w:numId w:val="6"/>
        </w:numPr>
        <w:spacing w:before="120"/>
        <w:ind w:left="0" w:firstLine="709"/>
        <w:jc w:val="both"/>
        <w:rPr>
          <w:rFonts w:ascii="Times New Roman" w:eastAsiaTheme="minorHAnsi" w:hAnsi="Times New Roman" w:cs="Times New Roman"/>
          <w:lang w:eastAsia="en-US"/>
        </w:rPr>
      </w:pPr>
      <w:r w:rsidRPr="00682CC4">
        <w:rPr>
          <w:rFonts w:ascii="Times New Roman" w:eastAsiaTheme="minorHAnsi" w:hAnsi="Times New Roman" w:cs="Times New Roman"/>
          <w:lang w:eastAsia="en-US"/>
        </w:rPr>
        <w:t xml:space="preserve">Стороны также имеют иные права и </w:t>
      </w:r>
      <w:proofErr w:type="gramStart"/>
      <w:r w:rsidRPr="00682CC4">
        <w:rPr>
          <w:rFonts w:ascii="Times New Roman" w:eastAsiaTheme="minorHAnsi" w:hAnsi="Times New Roman" w:cs="Times New Roman"/>
          <w:lang w:eastAsia="en-US"/>
        </w:rPr>
        <w:t>несут иные обязанности</w:t>
      </w:r>
      <w:proofErr w:type="gramEnd"/>
      <w:r w:rsidRPr="00682CC4">
        <w:rPr>
          <w:rFonts w:ascii="Times New Roman" w:eastAsiaTheme="minorHAnsi" w:hAnsi="Times New Roman" w:cs="Times New Roman"/>
          <w:lang w:eastAsia="en-US"/>
        </w:rPr>
        <w:t xml:space="preserve">, предусмотренные Условиями, </w:t>
      </w:r>
      <w:r w:rsidR="00DC1A0F" w:rsidRPr="00682CC4">
        <w:rPr>
          <w:rFonts w:ascii="Times New Roman" w:hAnsi="Times New Roman" w:cs="Times New Roman"/>
          <w:lang w:eastAsia="en-GB"/>
        </w:rPr>
        <w:t>Регламент</w:t>
      </w:r>
      <w:r w:rsidRPr="00682CC4">
        <w:rPr>
          <w:rFonts w:ascii="Times New Roman" w:eastAsiaTheme="minorHAnsi" w:hAnsi="Times New Roman" w:cs="Times New Roman"/>
          <w:lang w:eastAsia="en-US"/>
        </w:rPr>
        <w:t xml:space="preserve">ом и действующим законодательством Российской Федерации. </w:t>
      </w:r>
    </w:p>
    <w:p w:rsidR="0022426A" w:rsidRPr="00682CC4" w:rsidRDefault="0022426A" w:rsidP="0022426A">
      <w:pPr>
        <w:jc w:val="both"/>
        <w:rPr>
          <w:rFonts w:ascii="Times New Roman" w:hAnsi="Times New Roman" w:cs="Times New Roman"/>
          <w:sz w:val="20"/>
          <w:szCs w:val="20"/>
        </w:rPr>
      </w:pPr>
    </w:p>
    <w:p w:rsidR="00F23730" w:rsidRPr="00682CC4" w:rsidRDefault="00F23730" w:rsidP="00F23730">
      <w:pPr>
        <w:pStyle w:val="a3"/>
        <w:numPr>
          <w:ilvl w:val="0"/>
          <w:numId w:val="6"/>
        </w:numPr>
        <w:jc w:val="both"/>
        <w:rPr>
          <w:rFonts w:ascii="Times New Roman" w:hAnsi="Times New Roman" w:cs="Times New Roman"/>
          <w:b/>
          <w:bCs/>
          <w:lang w:eastAsia="en-GB"/>
        </w:rPr>
      </w:pPr>
      <w:r w:rsidRPr="00682CC4">
        <w:rPr>
          <w:rFonts w:ascii="Times New Roman" w:hAnsi="Times New Roman" w:cs="Times New Roman"/>
          <w:b/>
          <w:bCs/>
          <w:sz w:val="20"/>
          <w:szCs w:val="20"/>
          <w:lang w:eastAsia="en-GB"/>
        </w:rPr>
        <w:t xml:space="preserve">Вознаграждение за услуги. </w:t>
      </w:r>
    </w:p>
    <w:p w:rsidR="00E06662" w:rsidRPr="00682CC4" w:rsidRDefault="0022426A">
      <w:pPr>
        <w:pStyle w:val="ConsPlusNormal"/>
        <w:numPr>
          <w:ilvl w:val="1"/>
          <w:numId w:val="6"/>
        </w:numPr>
        <w:spacing w:before="120"/>
        <w:ind w:left="0" w:firstLine="709"/>
        <w:jc w:val="both"/>
        <w:rPr>
          <w:rFonts w:ascii="Times New Roman" w:hAnsi="Times New Roman" w:cs="Times New Roman"/>
        </w:rPr>
      </w:pPr>
      <w:r w:rsidRPr="00682CC4">
        <w:rPr>
          <w:rFonts w:ascii="Times New Roman" w:hAnsi="Times New Roman" w:cs="Times New Roman"/>
        </w:rPr>
        <w:t xml:space="preserve">За оказание услуг, предусмотренных п. 2.1 </w:t>
      </w:r>
      <w:r w:rsidR="00DC1A0F" w:rsidRPr="00682CC4">
        <w:rPr>
          <w:rFonts w:ascii="Times New Roman" w:hAnsi="Times New Roman" w:cs="Times New Roman"/>
          <w:lang w:eastAsia="en-GB"/>
        </w:rPr>
        <w:t>Регламента</w:t>
      </w:r>
      <w:r w:rsidRPr="00682CC4">
        <w:rPr>
          <w:rFonts w:ascii="Times New Roman" w:hAnsi="Times New Roman" w:cs="Times New Roman"/>
        </w:rPr>
        <w:t>, Депонент выплачивает Банку вознаграждение в размере и порядке, определенном в Тарифах Банка.</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Вознаграждение Банка не включает расходы Банка, непосредственно связанные с исполнением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ний Депонента, в том числе вознаграждения, комиссии, надбавки и удержания и иные расходы, подлежащие уплате Банком, включая, </w:t>
      </w:r>
      <w:proofErr w:type="gramStart"/>
      <w:r w:rsidRPr="00682CC4">
        <w:rPr>
          <w:rFonts w:ascii="Times New Roman" w:hAnsi="Times New Roman"/>
          <w:sz w:val="20"/>
          <w:szCs w:val="20"/>
        </w:rPr>
        <w:t>но</w:t>
      </w:r>
      <w:proofErr w:type="gramEnd"/>
      <w:r w:rsidRPr="00682CC4">
        <w:rPr>
          <w:rFonts w:ascii="Times New Roman" w:hAnsi="Times New Roman"/>
          <w:sz w:val="20"/>
          <w:szCs w:val="20"/>
        </w:rPr>
        <w:t xml:space="preserve"> не ограничиваясь, Оператором информационной системы.</w:t>
      </w:r>
    </w:p>
    <w:p w:rsidR="00E06662" w:rsidRPr="00682CC4" w:rsidRDefault="0022426A">
      <w:pPr>
        <w:pStyle w:val="ConsPlusNormal"/>
        <w:numPr>
          <w:ilvl w:val="1"/>
          <w:numId w:val="6"/>
        </w:numPr>
        <w:spacing w:before="120"/>
        <w:ind w:left="0" w:firstLine="709"/>
        <w:jc w:val="both"/>
        <w:rPr>
          <w:rFonts w:ascii="Times New Roman" w:hAnsi="Times New Roman" w:cs="Times New Roman"/>
        </w:rPr>
      </w:pPr>
      <w:r w:rsidRPr="00682CC4">
        <w:rPr>
          <w:rFonts w:ascii="Times New Roman" w:hAnsi="Times New Roman" w:cs="Times New Roman"/>
        </w:rPr>
        <w:t>Обязанность Депонента по перечислению денежных сре</w:t>
      </w:r>
      <w:proofErr w:type="gramStart"/>
      <w:r w:rsidRPr="00682CC4">
        <w:rPr>
          <w:rFonts w:ascii="Times New Roman" w:hAnsi="Times New Roman" w:cs="Times New Roman"/>
        </w:rPr>
        <w:t>дств сч</w:t>
      </w:r>
      <w:proofErr w:type="gramEnd"/>
      <w:r w:rsidRPr="00682CC4">
        <w:rPr>
          <w:rFonts w:ascii="Times New Roman" w:hAnsi="Times New Roman" w:cs="Times New Roman"/>
        </w:rPr>
        <w:t xml:space="preserve">итается исполненной в момент зачисления денежных средств на </w:t>
      </w:r>
      <w:r w:rsidR="00F23730" w:rsidRPr="00682CC4">
        <w:rPr>
          <w:rFonts w:ascii="Times New Roman" w:hAnsi="Times New Roman" w:cs="Times New Roman"/>
        </w:rPr>
        <w:t>счет</w:t>
      </w:r>
      <w:r w:rsidRPr="00682CC4">
        <w:rPr>
          <w:rFonts w:ascii="Times New Roman" w:hAnsi="Times New Roman" w:cs="Times New Roman"/>
        </w:rPr>
        <w:t xml:space="preserve"> Банка.</w:t>
      </w:r>
    </w:p>
    <w:p w:rsidR="0022426A" w:rsidRPr="00682CC4" w:rsidRDefault="0022426A" w:rsidP="0022426A">
      <w:pPr>
        <w:pStyle w:val="ConsPlusNormal"/>
        <w:jc w:val="both"/>
        <w:rPr>
          <w:rFonts w:ascii="Times New Roman" w:hAnsi="Times New Roman" w:cs="Times New Roman"/>
          <w:lang w:eastAsia="en-GB"/>
        </w:rPr>
      </w:pPr>
    </w:p>
    <w:p w:rsidR="00F23730" w:rsidRPr="00682CC4" w:rsidRDefault="00F23730" w:rsidP="00F23730">
      <w:pPr>
        <w:pStyle w:val="a3"/>
        <w:numPr>
          <w:ilvl w:val="0"/>
          <w:numId w:val="6"/>
        </w:numPr>
        <w:jc w:val="both"/>
        <w:rPr>
          <w:rFonts w:ascii="Times New Roman" w:hAnsi="Times New Roman" w:cs="Times New Roman"/>
          <w:b/>
          <w:bCs/>
          <w:sz w:val="20"/>
          <w:szCs w:val="20"/>
          <w:lang w:eastAsia="en-GB"/>
        </w:rPr>
      </w:pPr>
      <w:r w:rsidRPr="00682CC4">
        <w:rPr>
          <w:rFonts w:ascii="Times New Roman" w:hAnsi="Times New Roman" w:cs="Times New Roman"/>
          <w:b/>
          <w:bCs/>
          <w:sz w:val="20"/>
          <w:szCs w:val="20"/>
          <w:lang w:eastAsia="en-GB"/>
        </w:rPr>
        <w:t>Отчетность.</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lastRenderedPageBreak/>
        <w:t xml:space="preserve">Отчет по операциям с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по счету депо Депозитарий предоставляет в сроки и в порядке, </w:t>
      </w:r>
      <w:r w:rsidR="0057038E" w:rsidRPr="00682CC4">
        <w:rPr>
          <w:rFonts w:ascii="Times New Roman" w:hAnsi="Times New Roman"/>
          <w:sz w:val="20"/>
          <w:szCs w:val="20"/>
        </w:rPr>
        <w:t xml:space="preserve">установленные </w:t>
      </w:r>
      <w:r w:rsidRPr="00682CC4">
        <w:rPr>
          <w:rFonts w:ascii="Times New Roman" w:hAnsi="Times New Roman"/>
          <w:sz w:val="20"/>
          <w:szCs w:val="20"/>
        </w:rPr>
        <w:t>Условиями.</w:t>
      </w:r>
    </w:p>
    <w:p w:rsidR="00E06662" w:rsidRPr="00682CC4" w:rsidRDefault="00F65D05">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Отчет, направленный Депозитарием по </w:t>
      </w:r>
      <w:r w:rsidR="000C63BF" w:rsidRPr="00682CC4">
        <w:rPr>
          <w:rFonts w:ascii="Times New Roman" w:hAnsi="Times New Roman"/>
          <w:sz w:val="20"/>
          <w:szCs w:val="20"/>
        </w:rPr>
        <w:t xml:space="preserve">согласованным </w:t>
      </w:r>
      <w:r w:rsidRPr="00682CC4">
        <w:rPr>
          <w:rFonts w:ascii="Times New Roman" w:hAnsi="Times New Roman"/>
          <w:sz w:val="20"/>
          <w:szCs w:val="20"/>
        </w:rPr>
        <w:t>электронн</w:t>
      </w:r>
      <w:r w:rsidR="000C63BF" w:rsidRPr="00682CC4">
        <w:rPr>
          <w:rFonts w:ascii="Times New Roman" w:hAnsi="Times New Roman"/>
          <w:sz w:val="20"/>
          <w:szCs w:val="20"/>
        </w:rPr>
        <w:t>ым каналам связи</w:t>
      </w:r>
      <w:r w:rsidRPr="00682CC4">
        <w:rPr>
          <w:rFonts w:ascii="Times New Roman" w:hAnsi="Times New Roman"/>
          <w:sz w:val="20"/>
          <w:szCs w:val="20"/>
        </w:rPr>
        <w:t xml:space="preserve"> </w:t>
      </w:r>
      <w:r w:rsidR="000C63BF" w:rsidRPr="00682CC4">
        <w:rPr>
          <w:rFonts w:ascii="Times New Roman" w:hAnsi="Times New Roman"/>
          <w:sz w:val="20"/>
          <w:szCs w:val="20"/>
        </w:rPr>
        <w:t xml:space="preserve">(в том числе по </w:t>
      </w:r>
      <w:r w:rsidRPr="00682CC4">
        <w:rPr>
          <w:rFonts w:ascii="Times New Roman" w:hAnsi="Times New Roman"/>
          <w:sz w:val="20"/>
          <w:szCs w:val="20"/>
        </w:rPr>
        <w:t xml:space="preserve">системе </w:t>
      </w:r>
      <w:proofErr w:type="spellStart"/>
      <w:r w:rsidRPr="00682CC4">
        <w:rPr>
          <w:rFonts w:ascii="Times New Roman" w:hAnsi="Times New Roman"/>
          <w:sz w:val="20"/>
          <w:szCs w:val="20"/>
        </w:rPr>
        <w:t>ДБО</w:t>
      </w:r>
      <w:proofErr w:type="spellEnd"/>
      <w:r w:rsidR="000C63BF" w:rsidRPr="00682CC4">
        <w:rPr>
          <w:rFonts w:ascii="Times New Roman" w:hAnsi="Times New Roman"/>
          <w:sz w:val="20"/>
          <w:szCs w:val="20"/>
        </w:rPr>
        <w:t xml:space="preserve"> и электронной почте)</w:t>
      </w:r>
      <w:r w:rsidRPr="00682CC4">
        <w:rPr>
          <w:rFonts w:ascii="Times New Roman" w:hAnsi="Times New Roman"/>
          <w:sz w:val="20"/>
          <w:szCs w:val="20"/>
        </w:rPr>
        <w:t xml:space="preserve"> приравнивается к Отчету, полученному </w:t>
      </w:r>
      <w:r w:rsidR="000C63BF" w:rsidRPr="00682CC4">
        <w:rPr>
          <w:rFonts w:ascii="Times New Roman" w:hAnsi="Times New Roman"/>
          <w:sz w:val="20"/>
          <w:szCs w:val="20"/>
        </w:rPr>
        <w:t xml:space="preserve">на бумажном носителе и также считается </w:t>
      </w:r>
      <w:proofErr w:type="gramStart"/>
      <w:r w:rsidR="000C63BF" w:rsidRPr="00682CC4">
        <w:rPr>
          <w:rFonts w:ascii="Times New Roman" w:hAnsi="Times New Roman"/>
          <w:sz w:val="20"/>
          <w:szCs w:val="20"/>
        </w:rPr>
        <w:t>в</w:t>
      </w:r>
      <w:proofErr w:type="gramEnd"/>
      <w:r w:rsidR="000C63BF" w:rsidRPr="00682CC4">
        <w:rPr>
          <w:rFonts w:ascii="Times New Roman" w:hAnsi="Times New Roman"/>
          <w:sz w:val="20"/>
          <w:szCs w:val="20"/>
        </w:rPr>
        <w:t xml:space="preserve"> оригиналом</w:t>
      </w:r>
      <w:r w:rsidRPr="00682CC4">
        <w:rPr>
          <w:rFonts w:ascii="Times New Roman" w:hAnsi="Times New Roman"/>
          <w:sz w:val="20"/>
          <w:szCs w:val="20"/>
        </w:rPr>
        <w:t>. В случае необходимости получения Отчетов на бумажном носителе</w:t>
      </w:r>
      <w:r w:rsidR="000C63BF" w:rsidRPr="00682CC4">
        <w:rPr>
          <w:rFonts w:ascii="Times New Roman" w:hAnsi="Times New Roman"/>
          <w:sz w:val="20"/>
          <w:szCs w:val="20"/>
        </w:rPr>
        <w:t xml:space="preserve"> Отчеты </w:t>
      </w:r>
      <w:r w:rsidR="0022426A" w:rsidRPr="00682CC4">
        <w:rPr>
          <w:rFonts w:ascii="Times New Roman" w:hAnsi="Times New Roman"/>
          <w:sz w:val="20"/>
          <w:szCs w:val="20"/>
        </w:rPr>
        <w:t xml:space="preserve">могут быть получены Депонентом и/или Уполномоченным представителем Депонента в офисе Банка по адресу </w:t>
      </w:r>
      <w:r w:rsidR="006F740E" w:rsidRPr="00682CC4">
        <w:rPr>
          <w:rFonts w:ascii="Times New Roman" w:hAnsi="Times New Roman"/>
          <w:sz w:val="20"/>
          <w:szCs w:val="20"/>
        </w:rPr>
        <w:t>фактического нахождения</w:t>
      </w:r>
      <w:r w:rsidR="0022426A" w:rsidRPr="00682CC4">
        <w:rPr>
          <w:rFonts w:ascii="Times New Roman" w:hAnsi="Times New Roman"/>
          <w:sz w:val="20"/>
          <w:szCs w:val="20"/>
        </w:rPr>
        <w:t xml:space="preserve"> Депозитария, в Рабочие дни</w:t>
      </w:r>
      <w:r w:rsidRPr="00682CC4">
        <w:rPr>
          <w:rFonts w:ascii="Times New Roman" w:hAnsi="Times New Roman"/>
          <w:sz w:val="20"/>
          <w:szCs w:val="20"/>
        </w:rPr>
        <w:t xml:space="preserve"> при условии предварительного уведомления </w:t>
      </w:r>
      <w:r w:rsidR="005410CD" w:rsidRPr="00682CC4">
        <w:rPr>
          <w:rFonts w:ascii="Times New Roman" w:hAnsi="Times New Roman"/>
          <w:sz w:val="20"/>
          <w:szCs w:val="20"/>
        </w:rPr>
        <w:t xml:space="preserve">Депозитария </w:t>
      </w:r>
      <w:r w:rsidR="000C63BF" w:rsidRPr="00682CC4">
        <w:rPr>
          <w:rFonts w:ascii="Times New Roman" w:hAnsi="Times New Roman"/>
          <w:sz w:val="20"/>
          <w:szCs w:val="20"/>
        </w:rPr>
        <w:t xml:space="preserve">о такой необходимости </w:t>
      </w:r>
      <w:r w:rsidRPr="00682CC4">
        <w:rPr>
          <w:rFonts w:ascii="Times New Roman" w:hAnsi="Times New Roman"/>
          <w:sz w:val="20"/>
          <w:szCs w:val="20"/>
        </w:rPr>
        <w:t xml:space="preserve">(по согласованным каналам связи) Депонентом Банка не </w:t>
      </w:r>
      <w:proofErr w:type="gramStart"/>
      <w:r w:rsidRPr="00682CC4">
        <w:rPr>
          <w:rFonts w:ascii="Times New Roman" w:hAnsi="Times New Roman"/>
          <w:sz w:val="20"/>
          <w:szCs w:val="20"/>
        </w:rPr>
        <w:t>позднее</w:t>
      </w:r>
      <w:proofErr w:type="gramEnd"/>
      <w:r w:rsidRPr="00682CC4">
        <w:rPr>
          <w:rFonts w:ascii="Times New Roman" w:hAnsi="Times New Roman"/>
          <w:sz w:val="20"/>
          <w:szCs w:val="20"/>
        </w:rPr>
        <w:t xml:space="preserve"> чем за 3 (три) рабочих дня до даты необходимости получения Отчетов на бумажном носителе.</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Надлежащим исполнением обязанности Банком по направлению Отчетов Депоненту считается предоставление Отчетов в срок и порядке, установленном Условиями. </w:t>
      </w:r>
    </w:p>
    <w:p w:rsidR="00E06662" w:rsidRPr="00682CC4" w:rsidRDefault="0022426A">
      <w:pPr>
        <w:pStyle w:val="a3"/>
        <w:numPr>
          <w:ilvl w:val="1"/>
          <w:numId w:val="6"/>
        </w:numPr>
        <w:spacing w:before="120"/>
        <w:ind w:left="0" w:firstLine="709"/>
        <w:jc w:val="both"/>
        <w:rPr>
          <w:rFonts w:ascii="Times New Roman" w:hAnsi="Times New Roman"/>
          <w:sz w:val="20"/>
          <w:szCs w:val="20"/>
        </w:rPr>
      </w:pPr>
      <w:proofErr w:type="gramStart"/>
      <w:r w:rsidRPr="00682CC4">
        <w:rPr>
          <w:rFonts w:ascii="Times New Roman" w:hAnsi="Times New Roman"/>
          <w:sz w:val="20"/>
          <w:szCs w:val="20"/>
        </w:rPr>
        <w:t xml:space="preserve">В случае если у Депонента имеются разногласия по соответствующему Отчету, предоставленному </w:t>
      </w:r>
      <w:r w:rsidR="005410CD" w:rsidRPr="00682CC4">
        <w:rPr>
          <w:rFonts w:ascii="Times New Roman" w:hAnsi="Times New Roman"/>
          <w:sz w:val="20"/>
          <w:szCs w:val="20"/>
        </w:rPr>
        <w:t xml:space="preserve">Депозитарием </w:t>
      </w:r>
      <w:r w:rsidRPr="00682CC4">
        <w:rPr>
          <w:rFonts w:ascii="Times New Roman" w:hAnsi="Times New Roman"/>
          <w:sz w:val="20"/>
          <w:szCs w:val="20"/>
        </w:rPr>
        <w:t xml:space="preserve">(далее по тексту – «Разногласия»), Депонент в течение 5 (Пяти) рабочих дней с даты, следующей за днем исполнения </w:t>
      </w:r>
      <w:r w:rsidR="005410CD" w:rsidRPr="00682CC4">
        <w:rPr>
          <w:rFonts w:ascii="Times New Roman" w:hAnsi="Times New Roman"/>
          <w:sz w:val="20"/>
          <w:szCs w:val="20"/>
        </w:rPr>
        <w:t>Депозитарием</w:t>
      </w:r>
      <w:r w:rsidRPr="00682CC4">
        <w:rPr>
          <w:rFonts w:ascii="Times New Roman" w:hAnsi="Times New Roman"/>
          <w:sz w:val="20"/>
          <w:szCs w:val="20"/>
        </w:rPr>
        <w:t xml:space="preserve"> своей обязанности по направлению соответствующего Отчета Депоненту, в письменном виде направляет </w:t>
      </w:r>
      <w:r w:rsidR="005410CD" w:rsidRPr="00682CC4">
        <w:rPr>
          <w:rFonts w:ascii="Times New Roman" w:hAnsi="Times New Roman"/>
          <w:sz w:val="20"/>
          <w:szCs w:val="20"/>
        </w:rPr>
        <w:t>Депозитарию</w:t>
      </w:r>
      <w:r w:rsidRPr="00682CC4">
        <w:rPr>
          <w:rFonts w:ascii="Times New Roman" w:hAnsi="Times New Roman"/>
          <w:sz w:val="20"/>
          <w:szCs w:val="20"/>
        </w:rPr>
        <w:t xml:space="preserve"> свои Разногласия сообщением по следующему адресу электронной почты Банка: </w:t>
      </w:r>
      <w:hyperlink r:id="rId11" w:history="1">
        <w:proofErr w:type="spellStart"/>
        <w:r w:rsidR="00F23730" w:rsidRPr="00682CC4">
          <w:rPr>
            <w:rFonts w:ascii="Times New Roman" w:hAnsi="Times New Roman"/>
            <w:sz w:val="20"/>
            <w:szCs w:val="20"/>
          </w:rPr>
          <w:t>info@spbbank.ru</w:t>
        </w:r>
        <w:proofErr w:type="spellEnd"/>
      </w:hyperlink>
      <w:r w:rsidR="004051FC" w:rsidRPr="00682CC4">
        <w:rPr>
          <w:rFonts w:ascii="Times New Roman" w:hAnsi="Times New Roman"/>
          <w:sz w:val="20"/>
          <w:szCs w:val="20"/>
        </w:rPr>
        <w:t xml:space="preserve"> </w:t>
      </w:r>
      <w:r w:rsidRPr="00682CC4">
        <w:rPr>
          <w:rFonts w:ascii="Times New Roman" w:hAnsi="Times New Roman"/>
          <w:sz w:val="20"/>
          <w:szCs w:val="20"/>
        </w:rPr>
        <w:t>или путем передачи непосредственно в офисе</w:t>
      </w:r>
      <w:proofErr w:type="gramEnd"/>
      <w:r w:rsidRPr="00682CC4">
        <w:rPr>
          <w:rFonts w:ascii="Times New Roman" w:hAnsi="Times New Roman"/>
          <w:sz w:val="20"/>
          <w:szCs w:val="20"/>
        </w:rPr>
        <w:t xml:space="preserve"> Банка по адресу: </w:t>
      </w:r>
      <w:r w:rsidR="00F23730" w:rsidRPr="00682CC4">
        <w:rPr>
          <w:rFonts w:ascii="Times New Roman" w:hAnsi="Times New Roman"/>
          <w:sz w:val="20"/>
          <w:szCs w:val="20"/>
        </w:rPr>
        <w:t> 123112, г. Москва, 1-й Красногвардейский проезд, д. 15, 33 этаж</w:t>
      </w:r>
      <w:r w:rsidR="000C63BF" w:rsidRPr="00682CC4">
        <w:rPr>
          <w:rFonts w:ascii="Times New Roman" w:hAnsi="Times New Roman"/>
          <w:sz w:val="20"/>
          <w:szCs w:val="20"/>
        </w:rPr>
        <w:t>.</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Банк рассматривает Разногласия в течение 1</w:t>
      </w:r>
      <w:r w:rsidR="00F23730" w:rsidRPr="00682CC4">
        <w:rPr>
          <w:rFonts w:ascii="Times New Roman" w:hAnsi="Times New Roman"/>
          <w:sz w:val="20"/>
          <w:szCs w:val="20"/>
        </w:rPr>
        <w:t>5</w:t>
      </w:r>
      <w:r w:rsidRPr="00682CC4">
        <w:rPr>
          <w:rFonts w:ascii="Times New Roman" w:hAnsi="Times New Roman"/>
          <w:sz w:val="20"/>
          <w:szCs w:val="20"/>
        </w:rPr>
        <w:t xml:space="preserve"> (</w:t>
      </w:r>
      <w:r w:rsidR="004051FC" w:rsidRPr="00682CC4">
        <w:rPr>
          <w:rFonts w:ascii="Times New Roman" w:hAnsi="Times New Roman"/>
          <w:sz w:val="20"/>
          <w:szCs w:val="20"/>
        </w:rPr>
        <w:t>Пятнадцати</w:t>
      </w:r>
      <w:r w:rsidRPr="00682CC4">
        <w:rPr>
          <w:rFonts w:ascii="Times New Roman" w:hAnsi="Times New Roman"/>
          <w:sz w:val="20"/>
          <w:szCs w:val="20"/>
        </w:rPr>
        <w:t xml:space="preserve">) рабочих дней с момента их получения. Срок рассмотрения Разногласий может быть продлен Банком, если для надлежащего их рассмотрения требуется направление запросов Оператору информационной системы, либо иным третьим лицам. О продлении срока рассмотрения Разногласий Банк уведомляет Депонента по электронной почте в день принятия такого решения. При этом Банк принимает все необходимые меры для рассмотрения Разногласий в течение одного месяца с момента их поступления Банку. </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Банк приостанавливает прием от Депонента любых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ний в случае несогласия Депонента с конкретными сведениями, содержащимися в Отчетах, предоставленных Банком Депоненту, до момента согласования с Депонентом сведений, содержащихся в Отчетах. </w:t>
      </w:r>
    </w:p>
    <w:p w:rsidR="00E06662" w:rsidRPr="00682CC4" w:rsidRDefault="0022426A">
      <w:pPr>
        <w:pStyle w:val="a3"/>
        <w:numPr>
          <w:ilvl w:val="1"/>
          <w:numId w:val="6"/>
        </w:numPr>
        <w:spacing w:before="120"/>
        <w:ind w:left="0" w:firstLine="709"/>
        <w:jc w:val="both"/>
        <w:rPr>
          <w:rFonts w:ascii="Times New Roman" w:hAnsi="Times New Roman"/>
          <w:sz w:val="20"/>
          <w:szCs w:val="20"/>
        </w:rPr>
      </w:pPr>
      <w:proofErr w:type="gramStart"/>
      <w:r w:rsidRPr="00682CC4">
        <w:rPr>
          <w:rFonts w:ascii="Times New Roman" w:hAnsi="Times New Roman"/>
          <w:sz w:val="20"/>
          <w:szCs w:val="20"/>
        </w:rPr>
        <w:t xml:space="preserve">Если в течение 5 (Пяти) рабочих дней со дня направления Отчета </w:t>
      </w:r>
      <w:r w:rsidR="005410CD" w:rsidRPr="00682CC4">
        <w:rPr>
          <w:rFonts w:ascii="Times New Roman" w:hAnsi="Times New Roman"/>
          <w:sz w:val="20"/>
          <w:szCs w:val="20"/>
        </w:rPr>
        <w:t>Депозитарием</w:t>
      </w:r>
      <w:r w:rsidRPr="00682CC4">
        <w:rPr>
          <w:rFonts w:ascii="Times New Roman" w:hAnsi="Times New Roman"/>
          <w:sz w:val="20"/>
          <w:szCs w:val="20"/>
        </w:rPr>
        <w:t xml:space="preserve">, Депонент не сообщил о его неполучении или не предоставил обоснованные письменные Разногласия по его содержанию, Отчет считается принятым Депонентом без возражений, и Депонент не вправе в дальнейшем ссылаться на него как на Отчет, содержащий какие-либо расхождения с условиями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ний на сделку, поданных Депонентом. </w:t>
      </w:r>
      <w:proofErr w:type="gramEnd"/>
    </w:p>
    <w:p w:rsidR="0022426A" w:rsidRPr="00682CC4" w:rsidRDefault="0022426A" w:rsidP="0022426A">
      <w:pPr>
        <w:jc w:val="both"/>
        <w:rPr>
          <w:rFonts w:ascii="Times New Roman" w:eastAsia="Times New Roman" w:hAnsi="Times New Roman" w:cs="Times New Roman"/>
          <w:sz w:val="20"/>
          <w:szCs w:val="20"/>
          <w:lang w:eastAsia="en-GB"/>
        </w:rPr>
      </w:pPr>
    </w:p>
    <w:p w:rsidR="00F23730" w:rsidRPr="00682CC4" w:rsidRDefault="00F23730" w:rsidP="00F23730">
      <w:pPr>
        <w:pStyle w:val="a3"/>
        <w:numPr>
          <w:ilvl w:val="0"/>
          <w:numId w:val="6"/>
        </w:numPr>
        <w:jc w:val="both"/>
        <w:rPr>
          <w:rFonts w:ascii="Times New Roman" w:hAnsi="Times New Roman" w:cs="Times New Roman"/>
          <w:b/>
          <w:bCs/>
          <w:lang w:eastAsia="en-GB"/>
        </w:rPr>
      </w:pPr>
      <w:r w:rsidRPr="00682CC4">
        <w:rPr>
          <w:rFonts w:ascii="Times New Roman" w:hAnsi="Times New Roman" w:cs="Times New Roman"/>
          <w:b/>
          <w:bCs/>
          <w:sz w:val="20"/>
          <w:szCs w:val="20"/>
          <w:lang w:eastAsia="en-GB"/>
        </w:rPr>
        <w:t>Ответственность.</w:t>
      </w:r>
    </w:p>
    <w:p w:rsidR="00E06662" w:rsidRPr="00682CC4" w:rsidRDefault="00F23730">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Банк не несет ответственности перед Депонентом:</w:t>
      </w:r>
    </w:p>
    <w:p w:rsidR="00F23730" w:rsidRPr="00682CC4" w:rsidRDefault="00F23730" w:rsidP="00F23730">
      <w:pPr>
        <w:pStyle w:val="a3"/>
        <w:numPr>
          <w:ilvl w:val="0"/>
          <w:numId w:val="8"/>
        </w:numPr>
        <w:spacing w:before="120"/>
        <w:ind w:left="0" w:firstLine="567"/>
        <w:jc w:val="both"/>
        <w:rPr>
          <w:rFonts w:ascii="Times New Roman" w:hAnsi="Times New Roman"/>
          <w:sz w:val="20"/>
          <w:szCs w:val="20"/>
        </w:rPr>
      </w:pPr>
      <w:r w:rsidRPr="00682CC4">
        <w:rPr>
          <w:rFonts w:ascii="Times New Roman" w:hAnsi="Times New Roman"/>
          <w:sz w:val="20"/>
          <w:szCs w:val="20"/>
        </w:rPr>
        <w:t xml:space="preserve">за убытки, причиненные действием или бездействием Банка, обоснованно полагавшегося на </w:t>
      </w:r>
      <w:r w:rsidR="00BB5BAF" w:rsidRPr="00682CC4">
        <w:rPr>
          <w:rFonts w:ascii="Times New Roman" w:hAnsi="Times New Roman"/>
          <w:sz w:val="20"/>
          <w:szCs w:val="20"/>
        </w:rPr>
        <w:t>Поруч</w:t>
      </w:r>
      <w:r w:rsidRPr="00682CC4">
        <w:rPr>
          <w:rFonts w:ascii="Times New Roman" w:hAnsi="Times New Roman"/>
          <w:sz w:val="20"/>
          <w:szCs w:val="20"/>
        </w:rPr>
        <w:t xml:space="preserve">ения Депонента, а также на информацию, утратившую достоверность из-за несвоевременного доведения ее Депонентом до Банка; </w:t>
      </w:r>
    </w:p>
    <w:p w:rsidR="00F23730" w:rsidRPr="00682CC4" w:rsidRDefault="0022426A" w:rsidP="00F23730">
      <w:pPr>
        <w:pStyle w:val="a3"/>
        <w:numPr>
          <w:ilvl w:val="0"/>
          <w:numId w:val="8"/>
        </w:numPr>
        <w:spacing w:before="120"/>
        <w:ind w:left="0" w:firstLine="567"/>
        <w:jc w:val="both"/>
        <w:rPr>
          <w:rFonts w:ascii="Times New Roman" w:hAnsi="Times New Roman"/>
          <w:sz w:val="20"/>
          <w:szCs w:val="20"/>
        </w:rPr>
      </w:pPr>
      <w:r w:rsidRPr="00682CC4">
        <w:rPr>
          <w:rFonts w:ascii="Times New Roman" w:hAnsi="Times New Roman"/>
          <w:sz w:val="20"/>
          <w:szCs w:val="20"/>
        </w:rPr>
        <w:t xml:space="preserve">за неисполнение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ний из-за невозможности </w:t>
      </w:r>
      <w:r w:rsidR="00BB5BAF" w:rsidRPr="00682CC4">
        <w:rPr>
          <w:rFonts w:ascii="Times New Roman" w:hAnsi="Times New Roman"/>
          <w:sz w:val="20"/>
          <w:szCs w:val="20"/>
        </w:rPr>
        <w:t>Поруч</w:t>
      </w:r>
      <w:r w:rsidRPr="00682CC4">
        <w:rPr>
          <w:rFonts w:ascii="Times New Roman" w:hAnsi="Times New Roman"/>
          <w:sz w:val="20"/>
          <w:szCs w:val="20"/>
        </w:rPr>
        <w:t xml:space="preserve">ения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учитываемыми на счете депо в Депозитарии; </w:t>
      </w:r>
    </w:p>
    <w:p w:rsidR="00F23730" w:rsidRPr="00682CC4" w:rsidRDefault="0022426A" w:rsidP="00F23730">
      <w:pPr>
        <w:pStyle w:val="a3"/>
        <w:numPr>
          <w:ilvl w:val="0"/>
          <w:numId w:val="8"/>
        </w:numPr>
        <w:spacing w:before="120"/>
        <w:ind w:left="0" w:firstLine="567"/>
        <w:jc w:val="both"/>
        <w:rPr>
          <w:rFonts w:ascii="Times New Roman" w:hAnsi="Times New Roman"/>
          <w:sz w:val="20"/>
          <w:szCs w:val="20"/>
        </w:rPr>
      </w:pPr>
      <w:r w:rsidRPr="00682CC4">
        <w:rPr>
          <w:rFonts w:ascii="Times New Roman" w:hAnsi="Times New Roman"/>
          <w:sz w:val="20"/>
          <w:szCs w:val="20"/>
        </w:rPr>
        <w:t xml:space="preserve">за неисполнение или ненадлежащее исполнение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ний, </w:t>
      </w:r>
      <w:r w:rsidR="00DC1A0F" w:rsidRPr="00682CC4">
        <w:rPr>
          <w:rFonts w:ascii="Times New Roman" w:hAnsi="Times New Roman"/>
          <w:sz w:val="20"/>
          <w:szCs w:val="20"/>
        </w:rPr>
        <w:t xml:space="preserve">явившееся </w:t>
      </w:r>
      <w:r w:rsidRPr="00682CC4">
        <w:rPr>
          <w:rFonts w:ascii="Times New Roman" w:hAnsi="Times New Roman"/>
          <w:sz w:val="20"/>
          <w:szCs w:val="20"/>
        </w:rPr>
        <w:t>следствием нарушения нормального функционирования Информационной системы, технических сбоев и ошибок программного обеспечения, сбоев, неисправностей и отказов систем связи и других непредвиденных обстоятельств, не контролируемых Банком;</w:t>
      </w:r>
    </w:p>
    <w:p w:rsidR="00F23730" w:rsidRPr="00682CC4" w:rsidRDefault="0022426A" w:rsidP="00F23730">
      <w:pPr>
        <w:pStyle w:val="a3"/>
        <w:numPr>
          <w:ilvl w:val="0"/>
          <w:numId w:val="8"/>
        </w:numPr>
        <w:spacing w:before="120"/>
        <w:ind w:left="0" w:firstLine="567"/>
        <w:jc w:val="both"/>
        <w:rPr>
          <w:rFonts w:ascii="Times New Roman" w:hAnsi="Times New Roman"/>
          <w:sz w:val="20"/>
          <w:szCs w:val="20"/>
        </w:rPr>
      </w:pPr>
      <w:r w:rsidRPr="00682CC4">
        <w:rPr>
          <w:rFonts w:ascii="Times New Roman" w:hAnsi="Times New Roman"/>
          <w:sz w:val="20"/>
          <w:szCs w:val="20"/>
        </w:rPr>
        <w:t xml:space="preserve">за неисполнение/ненадлежащее исполнение Оператором информационной системы сделки с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заключенной на основании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ния Депонента. </w:t>
      </w:r>
    </w:p>
    <w:p w:rsidR="00F23730" w:rsidRPr="00682CC4" w:rsidRDefault="00F23730" w:rsidP="00F23730">
      <w:pPr>
        <w:pStyle w:val="a3"/>
        <w:numPr>
          <w:ilvl w:val="0"/>
          <w:numId w:val="8"/>
        </w:numPr>
        <w:spacing w:before="120"/>
        <w:ind w:left="0" w:firstLine="567"/>
        <w:jc w:val="both"/>
        <w:rPr>
          <w:rFonts w:ascii="Times New Roman" w:hAnsi="Times New Roman" w:cs="Times New Roman"/>
          <w:sz w:val="20"/>
        </w:rPr>
      </w:pPr>
      <w:r w:rsidRPr="00682CC4">
        <w:rPr>
          <w:rFonts w:ascii="Times New Roman" w:hAnsi="Times New Roman" w:cs="Times New Roman"/>
          <w:sz w:val="20"/>
        </w:rPr>
        <w:t xml:space="preserve">за последствия исполнения </w:t>
      </w:r>
      <w:r w:rsidR="00BB5BAF" w:rsidRPr="00682CC4">
        <w:rPr>
          <w:rFonts w:ascii="Times New Roman" w:hAnsi="Times New Roman" w:cs="Times New Roman"/>
          <w:sz w:val="20"/>
        </w:rPr>
        <w:t>Поруч</w:t>
      </w:r>
      <w:r w:rsidRPr="00682CC4">
        <w:rPr>
          <w:rFonts w:ascii="Times New Roman" w:hAnsi="Times New Roman" w:cs="Times New Roman"/>
          <w:sz w:val="20"/>
        </w:rPr>
        <w:t xml:space="preserve">ений, выданных неуполномоченными лицами, и в тех случаях, когда с использованием предусмотренных </w:t>
      </w:r>
      <w:r w:rsidR="00477111" w:rsidRPr="00682CC4">
        <w:rPr>
          <w:rFonts w:ascii="Times New Roman" w:hAnsi="Times New Roman" w:cs="Times New Roman"/>
          <w:sz w:val="20"/>
        </w:rPr>
        <w:t>внутренними нормативными документами Банка</w:t>
      </w:r>
      <w:r w:rsidRPr="00682CC4">
        <w:rPr>
          <w:rFonts w:ascii="Times New Roman" w:hAnsi="Times New Roman" w:cs="Times New Roman"/>
          <w:sz w:val="20"/>
        </w:rPr>
        <w:t xml:space="preserve"> и настоящим </w:t>
      </w:r>
      <w:r w:rsidR="00FD21A3" w:rsidRPr="00682CC4">
        <w:rPr>
          <w:rFonts w:ascii="Times New Roman" w:hAnsi="Times New Roman" w:cs="Times New Roman"/>
          <w:sz w:val="20"/>
        </w:rPr>
        <w:t xml:space="preserve">Регламентом </w:t>
      </w:r>
      <w:r w:rsidR="00477111" w:rsidRPr="00682CC4">
        <w:rPr>
          <w:rFonts w:ascii="Times New Roman" w:hAnsi="Times New Roman" w:cs="Times New Roman"/>
          <w:sz w:val="20"/>
        </w:rPr>
        <w:t xml:space="preserve">мер, </w:t>
      </w:r>
      <w:r w:rsidRPr="00682CC4">
        <w:rPr>
          <w:rFonts w:ascii="Times New Roman" w:hAnsi="Times New Roman" w:cs="Times New Roman"/>
          <w:sz w:val="20"/>
        </w:rPr>
        <w:t>Б</w:t>
      </w:r>
      <w:r w:rsidR="00477111" w:rsidRPr="00682CC4">
        <w:rPr>
          <w:rFonts w:ascii="Times New Roman" w:hAnsi="Times New Roman" w:cs="Times New Roman"/>
          <w:sz w:val="20"/>
        </w:rPr>
        <w:t>анк</w:t>
      </w:r>
      <w:r w:rsidRPr="00682CC4">
        <w:rPr>
          <w:rFonts w:ascii="Times New Roman" w:hAnsi="Times New Roman" w:cs="Times New Roman"/>
          <w:sz w:val="20"/>
        </w:rPr>
        <w:t xml:space="preserve"> не мог установить факта подписания </w:t>
      </w:r>
      <w:r w:rsidR="00BB5BAF" w:rsidRPr="00682CC4">
        <w:rPr>
          <w:rFonts w:ascii="Times New Roman" w:hAnsi="Times New Roman" w:cs="Times New Roman"/>
          <w:sz w:val="20"/>
        </w:rPr>
        <w:t>Поруч</w:t>
      </w:r>
      <w:r w:rsidRPr="00682CC4">
        <w:rPr>
          <w:rFonts w:ascii="Times New Roman" w:hAnsi="Times New Roman" w:cs="Times New Roman"/>
          <w:sz w:val="20"/>
        </w:rPr>
        <w:t xml:space="preserve">ения неуполномоченными лицами; </w:t>
      </w:r>
    </w:p>
    <w:p w:rsidR="00F23730" w:rsidRPr="00682CC4" w:rsidRDefault="00F23730" w:rsidP="00F23730">
      <w:pPr>
        <w:pStyle w:val="a3"/>
        <w:numPr>
          <w:ilvl w:val="0"/>
          <w:numId w:val="8"/>
        </w:numPr>
        <w:spacing w:before="120"/>
        <w:ind w:left="0" w:firstLine="567"/>
        <w:jc w:val="both"/>
        <w:rPr>
          <w:rFonts w:ascii="Times New Roman" w:hAnsi="Times New Roman" w:cs="Times New Roman"/>
          <w:sz w:val="16"/>
          <w:szCs w:val="20"/>
        </w:rPr>
      </w:pPr>
      <w:r w:rsidRPr="00682CC4">
        <w:rPr>
          <w:rFonts w:ascii="Times New Roman" w:hAnsi="Times New Roman" w:cs="Times New Roman"/>
          <w:sz w:val="20"/>
        </w:rPr>
        <w:t xml:space="preserve">за ущерб, причиненный </w:t>
      </w:r>
      <w:r w:rsidR="009F4A7A" w:rsidRPr="00682CC4">
        <w:rPr>
          <w:rFonts w:ascii="Times New Roman" w:hAnsi="Times New Roman"/>
          <w:sz w:val="20"/>
          <w:szCs w:val="20"/>
        </w:rPr>
        <w:t>Депоненту</w:t>
      </w:r>
      <w:r w:rsidRPr="00682CC4">
        <w:rPr>
          <w:rFonts w:ascii="Times New Roman" w:hAnsi="Times New Roman" w:cs="Times New Roman"/>
          <w:sz w:val="20"/>
        </w:rPr>
        <w:t xml:space="preserve"> в случае предоставления им ненадлежащих документов об изменении своего статуса или изменении и дополнении в учредительных и иных документах, а также, если прекращение полномочий лиц, утративших право</w:t>
      </w:r>
      <w:proofErr w:type="gramStart"/>
      <w:r w:rsidRPr="00682CC4">
        <w:rPr>
          <w:rFonts w:ascii="Times New Roman" w:hAnsi="Times New Roman" w:cs="Times New Roman"/>
          <w:sz w:val="20"/>
        </w:rPr>
        <w:t xml:space="preserve"> </w:t>
      </w:r>
      <w:r w:rsidR="004D10D1" w:rsidRPr="00682CC4">
        <w:rPr>
          <w:rFonts w:ascii="Times New Roman" w:hAnsi="Times New Roman" w:cs="Times New Roman"/>
          <w:sz w:val="20"/>
        </w:rPr>
        <w:t>Р</w:t>
      </w:r>
      <w:proofErr w:type="gramEnd"/>
      <w:r w:rsidR="004D10D1" w:rsidRPr="00682CC4">
        <w:rPr>
          <w:rFonts w:ascii="Times New Roman" w:hAnsi="Times New Roman" w:cs="Times New Roman"/>
          <w:sz w:val="20"/>
        </w:rPr>
        <w:t>аспоряж</w:t>
      </w:r>
      <w:r w:rsidRPr="00682CC4">
        <w:rPr>
          <w:rFonts w:ascii="Times New Roman" w:hAnsi="Times New Roman" w:cs="Times New Roman"/>
          <w:sz w:val="20"/>
        </w:rPr>
        <w:t xml:space="preserve">аться Счетом, не было своевременно документально подтверждено; </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Банк не несет ответственность за действительность договоров, заключенных Депонентом в Информационной системе через Банк. Все риски признания </w:t>
      </w:r>
      <w:proofErr w:type="gramStart"/>
      <w:r w:rsidR="009F4A7A" w:rsidRPr="00682CC4">
        <w:rPr>
          <w:rFonts w:ascii="Times New Roman" w:hAnsi="Times New Roman"/>
          <w:sz w:val="20"/>
          <w:szCs w:val="20"/>
        </w:rPr>
        <w:t>недействительными</w:t>
      </w:r>
      <w:proofErr w:type="gramEnd"/>
      <w:r w:rsidR="009F4A7A" w:rsidRPr="00682CC4">
        <w:rPr>
          <w:rFonts w:ascii="Times New Roman" w:hAnsi="Times New Roman"/>
          <w:sz w:val="20"/>
          <w:szCs w:val="20"/>
        </w:rPr>
        <w:t xml:space="preserve"> </w:t>
      </w:r>
      <w:r w:rsidRPr="00682CC4">
        <w:rPr>
          <w:rFonts w:ascii="Times New Roman" w:hAnsi="Times New Roman"/>
          <w:sz w:val="20"/>
          <w:szCs w:val="20"/>
        </w:rPr>
        <w:t xml:space="preserve">сделок (договоров) с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заключенных Банком в Информационной системе за счет и по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нию Депонента, ложатся на Депонента. </w:t>
      </w:r>
    </w:p>
    <w:p w:rsidR="00E06662" w:rsidRPr="00682CC4" w:rsidRDefault="0022426A">
      <w:pPr>
        <w:pStyle w:val="a3"/>
        <w:numPr>
          <w:ilvl w:val="1"/>
          <w:numId w:val="6"/>
        </w:numPr>
        <w:spacing w:before="120"/>
        <w:ind w:left="0" w:firstLine="709"/>
        <w:jc w:val="both"/>
        <w:rPr>
          <w:rFonts w:ascii="Times New Roman" w:hAnsi="Times New Roman"/>
          <w:sz w:val="20"/>
          <w:szCs w:val="20"/>
        </w:rPr>
      </w:pPr>
      <w:proofErr w:type="gramStart"/>
      <w:r w:rsidRPr="00682CC4">
        <w:rPr>
          <w:rFonts w:ascii="Times New Roman" w:hAnsi="Times New Roman"/>
          <w:sz w:val="20"/>
          <w:szCs w:val="20"/>
        </w:rPr>
        <w:t>Депонент обязуется полностью оградить Банк (Депозитарий), а также его должностных лиц от любых судебных разбирательств, требований, претензий, жалоб со стороны Оператора информационной системы, а также в безусловном порядке в срок не позднее 5 (пять) Рабочих дней с момента направления соответствующего требования, возместить все обоснованные и документально подтвержденные убытки, штрафы, налоги, пошлины, сборы, и расходы, включая, помимо прочего, судебные издержки и</w:t>
      </w:r>
      <w:proofErr w:type="gramEnd"/>
      <w:r w:rsidRPr="00682CC4">
        <w:rPr>
          <w:rFonts w:ascii="Times New Roman" w:hAnsi="Times New Roman"/>
          <w:sz w:val="20"/>
          <w:szCs w:val="20"/>
        </w:rPr>
        <w:t xml:space="preserve"> расходы на юридическое сопровождение, независимо от того, включен ли в спор или в судебное разбирательство Банк, если они возникли в связи с урегулированием любых споров в отношении договоров, заключенных Банком за счет и по </w:t>
      </w:r>
      <w:r w:rsidR="00BB5BAF" w:rsidRPr="00682CC4">
        <w:rPr>
          <w:rFonts w:ascii="Times New Roman" w:hAnsi="Times New Roman"/>
          <w:sz w:val="20"/>
          <w:szCs w:val="20"/>
        </w:rPr>
        <w:t>Поруч</w:t>
      </w:r>
      <w:r w:rsidR="00250218" w:rsidRPr="00682CC4">
        <w:rPr>
          <w:rFonts w:ascii="Times New Roman" w:hAnsi="Times New Roman"/>
          <w:sz w:val="20"/>
          <w:szCs w:val="20"/>
        </w:rPr>
        <w:t>е</w:t>
      </w:r>
      <w:r w:rsidRPr="00682CC4">
        <w:rPr>
          <w:rFonts w:ascii="Times New Roman" w:hAnsi="Times New Roman"/>
          <w:sz w:val="20"/>
          <w:szCs w:val="20"/>
        </w:rPr>
        <w:t xml:space="preserve">нию Депонента. При этом Банк обязуется оказать Депоненту допустимое содействие в части предоставления пояснений по условиям и обстоятельствам заключения Депонентом сделок с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предоставить по запросу судебного органа документы, регулирующие порядок </w:t>
      </w:r>
      <w:r w:rsidRPr="00682CC4">
        <w:rPr>
          <w:rFonts w:ascii="Times New Roman" w:hAnsi="Times New Roman"/>
          <w:sz w:val="20"/>
          <w:szCs w:val="20"/>
        </w:rPr>
        <w:lastRenderedPageBreak/>
        <w:t xml:space="preserve">заключения Банком как Номинальным держателем, сделок с </w:t>
      </w:r>
      <w:proofErr w:type="spellStart"/>
      <w:r w:rsidR="00CB3A4B" w:rsidRPr="00682CC4">
        <w:rPr>
          <w:rFonts w:ascii="Times New Roman" w:hAnsi="Times New Roman"/>
          <w:sz w:val="20"/>
          <w:szCs w:val="20"/>
        </w:rPr>
        <w:t>ЦП</w:t>
      </w:r>
      <w:proofErr w:type="spellEnd"/>
      <w:r w:rsidRPr="00682CC4">
        <w:rPr>
          <w:rFonts w:ascii="Times New Roman" w:hAnsi="Times New Roman"/>
          <w:sz w:val="20"/>
          <w:szCs w:val="20"/>
        </w:rPr>
        <w:t xml:space="preserve"> в Информационной системе, оказать иное содействие Депоненту по его обращению.</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Банк не несет ответственности за результаты инвестиционных решений, принятых Депонентом. Депонент проинформирован о том, что инвестиционная деятельность сопряжена с риском неполучения ожидаемого дохода и потери части или всей суммы инвестированных средств. </w:t>
      </w:r>
    </w:p>
    <w:p w:rsidR="00E06662" w:rsidRPr="00682CC4" w:rsidRDefault="0022426A">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Депонент несет ответственность за убытки Банка, возникшие из-за несвоевременного доведения или искажения информации, переданной Депонентом Банку, а также из-за несвоевременного и неполного представления Банку необходимых документов, предоставление которых предусмотрено Условиями, </w:t>
      </w:r>
      <w:r w:rsidR="00F23730" w:rsidRPr="00682CC4">
        <w:rPr>
          <w:rFonts w:ascii="Times New Roman" w:hAnsi="Times New Roman"/>
          <w:sz w:val="20"/>
          <w:szCs w:val="20"/>
        </w:rPr>
        <w:t>Регламент</w:t>
      </w:r>
      <w:r w:rsidRPr="00682CC4">
        <w:rPr>
          <w:rFonts w:ascii="Times New Roman" w:hAnsi="Times New Roman"/>
          <w:sz w:val="20"/>
          <w:szCs w:val="20"/>
        </w:rPr>
        <w:t xml:space="preserve">ом и/или действующим законодательством Российской Федерации. </w:t>
      </w:r>
    </w:p>
    <w:p w:rsidR="00E06662" w:rsidRPr="00682CC4" w:rsidRDefault="00C60909">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Банк не несет ответственности перед Депонентом за нарушение контрагентом обязательств по заключенным сделкам с </w:t>
      </w:r>
      <w:proofErr w:type="spellStart"/>
      <w:r w:rsidRPr="00682CC4">
        <w:rPr>
          <w:rFonts w:ascii="Times New Roman" w:hAnsi="Times New Roman"/>
          <w:sz w:val="20"/>
          <w:szCs w:val="20"/>
        </w:rPr>
        <w:t>ЦП</w:t>
      </w:r>
      <w:proofErr w:type="spellEnd"/>
      <w:r w:rsidRPr="00682CC4">
        <w:rPr>
          <w:rFonts w:ascii="Times New Roman" w:hAnsi="Times New Roman"/>
          <w:sz w:val="20"/>
          <w:szCs w:val="20"/>
        </w:rPr>
        <w:t xml:space="preserve">. </w:t>
      </w:r>
    </w:p>
    <w:p w:rsidR="00C60909" w:rsidRPr="00682CC4" w:rsidRDefault="00C60909" w:rsidP="00C60909">
      <w:pPr>
        <w:pStyle w:val="a3"/>
        <w:spacing w:before="120"/>
        <w:ind w:left="709"/>
        <w:jc w:val="both"/>
        <w:rPr>
          <w:rFonts w:ascii="Times New Roman" w:hAnsi="Times New Roman"/>
          <w:sz w:val="20"/>
          <w:szCs w:val="20"/>
        </w:rPr>
      </w:pPr>
    </w:p>
    <w:p w:rsidR="000C63BF" w:rsidRPr="00682CC4" w:rsidRDefault="00C60909" w:rsidP="00C60909">
      <w:pPr>
        <w:pStyle w:val="a3"/>
        <w:numPr>
          <w:ilvl w:val="0"/>
          <w:numId w:val="6"/>
        </w:numPr>
        <w:jc w:val="both"/>
        <w:rPr>
          <w:rFonts w:ascii="Times New Roman" w:hAnsi="Times New Roman" w:cs="Times New Roman"/>
          <w:b/>
          <w:bCs/>
          <w:sz w:val="20"/>
          <w:szCs w:val="20"/>
          <w:lang w:eastAsia="en-GB"/>
        </w:rPr>
      </w:pPr>
      <w:r w:rsidRPr="00682CC4">
        <w:rPr>
          <w:rFonts w:ascii="Times New Roman" w:hAnsi="Times New Roman" w:cs="Times New Roman"/>
          <w:b/>
          <w:bCs/>
          <w:sz w:val="20"/>
          <w:szCs w:val="20"/>
          <w:lang w:eastAsia="en-GB"/>
        </w:rPr>
        <w:t>Обстоятельства непреодолимой силы</w:t>
      </w:r>
    </w:p>
    <w:p w:rsidR="00990C6E" w:rsidRPr="00682CC4" w:rsidRDefault="00990C6E" w:rsidP="000C63BF">
      <w:pPr>
        <w:pStyle w:val="a3"/>
        <w:numPr>
          <w:ilvl w:val="1"/>
          <w:numId w:val="6"/>
        </w:numPr>
        <w:spacing w:before="120"/>
        <w:ind w:left="0" w:firstLine="709"/>
        <w:jc w:val="both"/>
        <w:rPr>
          <w:rFonts w:ascii="Times New Roman" w:hAnsi="Times New Roman"/>
          <w:sz w:val="20"/>
          <w:szCs w:val="20"/>
        </w:rPr>
      </w:pPr>
      <w:proofErr w:type="gramStart"/>
      <w:r w:rsidRPr="00682CC4">
        <w:rPr>
          <w:rFonts w:ascii="Times New Roman" w:hAnsi="Times New Roman"/>
          <w:sz w:val="20"/>
          <w:szCs w:val="20"/>
        </w:rPr>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а именно: пожара, стихийных бедствий, военных действий, постановлений и действий органов государственной власти и управления, в том числе ЦБ РФ, торговых эмбарго и иных обстоятельств, возникших помимо воли и желания Сторон, которых нельзя было предвидеть или избежать, возникших после</w:t>
      </w:r>
      <w:proofErr w:type="gramEnd"/>
      <w:r w:rsidRPr="00682CC4">
        <w:rPr>
          <w:rFonts w:ascii="Times New Roman" w:hAnsi="Times New Roman"/>
          <w:sz w:val="20"/>
          <w:szCs w:val="20"/>
        </w:rPr>
        <w:t xml:space="preserve"> заключения Договора</w:t>
      </w:r>
      <w:r w:rsidR="00C60909" w:rsidRPr="00682CC4">
        <w:rPr>
          <w:rFonts w:ascii="Times New Roman" w:hAnsi="Times New Roman"/>
          <w:sz w:val="20"/>
          <w:szCs w:val="20"/>
        </w:rPr>
        <w:t xml:space="preserve">, а также после заключения сделок (совершения операций) с </w:t>
      </w:r>
      <w:proofErr w:type="spellStart"/>
      <w:r w:rsidR="00C60909" w:rsidRPr="00682CC4">
        <w:rPr>
          <w:rFonts w:ascii="Times New Roman" w:hAnsi="Times New Roman"/>
          <w:sz w:val="20"/>
          <w:szCs w:val="20"/>
        </w:rPr>
        <w:t>ЦП</w:t>
      </w:r>
      <w:proofErr w:type="spellEnd"/>
      <w:r w:rsidR="00C60909" w:rsidRPr="00682CC4">
        <w:rPr>
          <w:rFonts w:ascii="Times New Roman" w:hAnsi="Times New Roman"/>
          <w:sz w:val="20"/>
          <w:szCs w:val="20"/>
        </w:rPr>
        <w:t>, которые Стороны не могли предвидеть или предотвратить</w:t>
      </w:r>
      <w:r w:rsidRPr="00682CC4">
        <w:rPr>
          <w:rFonts w:ascii="Times New Roman" w:hAnsi="Times New Roman"/>
          <w:sz w:val="20"/>
          <w:szCs w:val="20"/>
        </w:rPr>
        <w:t xml:space="preserve">. </w:t>
      </w:r>
    </w:p>
    <w:p w:rsidR="00990C6E" w:rsidRPr="00682CC4" w:rsidRDefault="00990C6E" w:rsidP="000C63BF">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При наступлении обстоятельств непреодолимой силы Сторона, для которой сделалось невозможным выполнять свои обязанности по настоящему Договору, должна известить о случившемся в письменной форме другую Сторону в разумно короткий срок, но не более 1 (одного) рабочего дня после их возникновения. Если направление уведомления в указанный срок невозможно по независящим от Стороны причинам, то уведомить о наступлении обстоятельств непреодолимой силы необходимо не позднее 1 (одного) рабочего дня с момента, как </w:t>
      </w:r>
      <w:proofErr w:type="gramStart"/>
      <w:r w:rsidRPr="00682CC4">
        <w:rPr>
          <w:rFonts w:ascii="Times New Roman" w:hAnsi="Times New Roman"/>
          <w:sz w:val="20"/>
          <w:szCs w:val="20"/>
        </w:rPr>
        <w:t>обстоятельства, препятствующие направлению уведомления будут</w:t>
      </w:r>
      <w:proofErr w:type="gramEnd"/>
      <w:r w:rsidRPr="00682CC4">
        <w:rPr>
          <w:rFonts w:ascii="Times New Roman" w:hAnsi="Times New Roman"/>
          <w:sz w:val="20"/>
          <w:szCs w:val="20"/>
        </w:rPr>
        <w:t xml:space="preserve"> устранены. </w:t>
      </w:r>
      <w:proofErr w:type="gramStart"/>
      <w:r w:rsidRPr="00682CC4">
        <w:rPr>
          <w:rFonts w:ascii="Times New Roman" w:hAnsi="Times New Roman"/>
          <w:sz w:val="20"/>
          <w:szCs w:val="20"/>
        </w:rPr>
        <w:t>По требованию Стороны, в отношении которой обязательства не были исполнены полностью или частично, Сторона, не исполнившая обязательства полностью или частично, обязана в разумный срок предоставить документ (справку/ свидетельство/ заключение и т.п.), выданный соответствующим компетентным органом исполнительной власти Российской Федерации/ Торгово-промышленной палатой Российской Федерации/ банком-Корреспондентом Б</w:t>
      </w:r>
      <w:r w:rsidR="00C60909" w:rsidRPr="00682CC4">
        <w:rPr>
          <w:rFonts w:ascii="Times New Roman" w:hAnsi="Times New Roman"/>
          <w:sz w:val="20"/>
          <w:szCs w:val="20"/>
        </w:rPr>
        <w:t>анка</w:t>
      </w:r>
      <w:r w:rsidRPr="00682CC4">
        <w:rPr>
          <w:rFonts w:ascii="Times New Roman" w:hAnsi="Times New Roman"/>
          <w:sz w:val="20"/>
          <w:szCs w:val="20"/>
        </w:rPr>
        <w:t xml:space="preserve"> или иной организацией, чьё свидетельствование может носить официальный характер, и подтверждающий наступление обстоятельств непреодолимой</w:t>
      </w:r>
      <w:proofErr w:type="gramEnd"/>
      <w:r w:rsidRPr="00682CC4">
        <w:rPr>
          <w:rFonts w:ascii="Times New Roman" w:hAnsi="Times New Roman"/>
          <w:sz w:val="20"/>
          <w:szCs w:val="20"/>
        </w:rPr>
        <w:t xml:space="preserve"> силы. Если на момент отправки уведомления такого документа у Стороны нет, то Сторона направляет документ, подтверждающий наступление обстоятельств непреодолимой силы, не позднее 1 (одного) рабочего дня с момента его получения. </w:t>
      </w:r>
    </w:p>
    <w:p w:rsidR="00990C6E" w:rsidRPr="00682CC4" w:rsidRDefault="00990C6E" w:rsidP="000C63BF">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По прекращению указанных обстоятельств, Сторона должна без промедления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не извещением или несвоевременным извещением, за исключением случаев, когда сами обстоятельства непреодолимой силы не позволили своевременно направить извещение. </w:t>
      </w:r>
    </w:p>
    <w:p w:rsidR="00990C6E" w:rsidRPr="00682CC4" w:rsidRDefault="00990C6E" w:rsidP="000C63BF">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В случаях наступления обстоятельств непреодолимой силы, срок выполнениях Сторонами обязательств отодвигается соразмерно времени, в течение которого действуют такие обстоятельства и их последствия. </w:t>
      </w:r>
    </w:p>
    <w:p w:rsidR="00990C6E" w:rsidRPr="00682CC4" w:rsidRDefault="00990C6E" w:rsidP="000C63BF">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Если обстоятельства непреодолимой силы и их последствия продолжают действовать более 10 (десяти) календарных дней, Стороны в возможно короткий срок проведут переговоры с целью выявления приемлемых для обеих Сторон альтернативных способов исполнения </w:t>
      </w:r>
      <w:r w:rsidR="008427AE" w:rsidRPr="00682CC4">
        <w:rPr>
          <w:rFonts w:ascii="Times New Roman" w:hAnsi="Times New Roman"/>
          <w:sz w:val="20"/>
          <w:szCs w:val="20"/>
        </w:rPr>
        <w:t>обязательств</w:t>
      </w:r>
      <w:r w:rsidRPr="00682CC4">
        <w:rPr>
          <w:rFonts w:ascii="Times New Roman" w:hAnsi="Times New Roman"/>
          <w:sz w:val="20"/>
          <w:szCs w:val="20"/>
        </w:rPr>
        <w:t xml:space="preserve"> и достижения соответствующей договоренности.</w:t>
      </w:r>
    </w:p>
    <w:p w:rsidR="0022426A" w:rsidRPr="00682CC4" w:rsidRDefault="0022426A" w:rsidP="000C63BF">
      <w:pPr>
        <w:pStyle w:val="a3"/>
        <w:numPr>
          <w:ilvl w:val="1"/>
          <w:numId w:val="6"/>
        </w:numPr>
        <w:spacing w:before="120"/>
        <w:ind w:left="0" w:firstLine="709"/>
        <w:jc w:val="both"/>
        <w:rPr>
          <w:rFonts w:ascii="Times New Roman" w:hAnsi="Times New Roman"/>
          <w:sz w:val="20"/>
          <w:szCs w:val="20"/>
        </w:rPr>
      </w:pPr>
      <w:r w:rsidRPr="00682CC4">
        <w:rPr>
          <w:rFonts w:ascii="Times New Roman" w:hAnsi="Times New Roman"/>
          <w:sz w:val="20"/>
          <w:szCs w:val="20"/>
        </w:rPr>
        <w:t xml:space="preserve">Стороны обязуются по окончании действия форс-мажорных обстоятельств, принять все меры для ликвидации последствий и уменьшения причиненного ущерба. </w:t>
      </w:r>
    </w:p>
    <w:p w:rsidR="000C63BF" w:rsidRPr="00682CC4" w:rsidRDefault="000C63BF" w:rsidP="0022426A">
      <w:pPr>
        <w:spacing w:before="120"/>
        <w:jc w:val="both"/>
        <w:rPr>
          <w:rFonts w:ascii="Times New Roman" w:hAnsi="Times New Roman"/>
          <w:sz w:val="20"/>
          <w:szCs w:val="20"/>
        </w:rPr>
      </w:pPr>
    </w:p>
    <w:p w:rsidR="00F23730" w:rsidRPr="00682CC4" w:rsidRDefault="0022426A" w:rsidP="00F23730">
      <w:pPr>
        <w:pStyle w:val="a3"/>
        <w:numPr>
          <w:ilvl w:val="0"/>
          <w:numId w:val="6"/>
        </w:numPr>
        <w:jc w:val="both"/>
        <w:rPr>
          <w:rFonts w:ascii="Times New Roman" w:hAnsi="Times New Roman" w:cs="Times New Roman"/>
          <w:b/>
          <w:bCs/>
          <w:sz w:val="20"/>
          <w:szCs w:val="20"/>
          <w:lang w:eastAsia="en-GB"/>
        </w:rPr>
      </w:pPr>
      <w:r w:rsidRPr="00682CC4">
        <w:rPr>
          <w:rFonts w:ascii="Times New Roman" w:hAnsi="Times New Roman" w:cs="Times New Roman"/>
          <w:b/>
          <w:bCs/>
          <w:sz w:val="20"/>
          <w:szCs w:val="20"/>
          <w:lang w:eastAsia="en-GB"/>
        </w:rPr>
        <w:t>Иные условия.</w:t>
      </w:r>
    </w:p>
    <w:p w:rsidR="00F23730" w:rsidRPr="00682CC4" w:rsidRDefault="0022426A" w:rsidP="00F23730">
      <w:pPr>
        <w:pStyle w:val="ConsPlusNormal"/>
        <w:numPr>
          <w:ilvl w:val="1"/>
          <w:numId w:val="6"/>
        </w:numPr>
        <w:spacing w:before="120"/>
        <w:ind w:left="0" w:firstLine="709"/>
        <w:jc w:val="both"/>
        <w:rPr>
          <w:rFonts w:ascii="Times New Roman" w:hAnsi="Times New Roman" w:cs="Times New Roman"/>
          <w:lang w:eastAsia="en-GB"/>
        </w:rPr>
      </w:pPr>
      <w:proofErr w:type="gramStart"/>
      <w:r w:rsidRPr="00682CC4">
        <w:rPr>
          <w:rFonts w:ascii="Times New Roman" w:hAnsi="Times New Roman" w:cs="Times New Roman"/>
          <w:lang w:eastAsia="en-GB"/>
        </w:rPr>
        <w:t>С даты подачи</w:t>
      </w:r>
      <w:proofErr w:type="gramEnd"/>
      <w:r w:rsidRPr="00682CC4">
        <w:rPr>
          <w:rFonts w:ascii="Times New Roman" w:hAnsi="Times New Roman" w:cs="Times New Roman"/>
          <w:lang w:eastAsia="en-GB"/>
        </w:rPr>
        <w:t xml:space="preserve"> Депонентом </w:t>
      </w:r>
      <w:r w:rsidR="00BB5BAF" w:rsidRPr="00682CC4">
        <w:rPr>
          <w:rFonts w:ascii="Times New Roman" w:hAnsi="Times New Roman" w:cs="Times New Roman"/>
          <w:lang w:eastAsia="en-GB"/>
        </w:rPr>
        <w:t>Поруч</w:t>
      </w:r>
      <w:r w:rsidR="00250218" w:rsidRPr="00682CC4">
        <w:rPr>
          <w:rFonts w:ascii="Times New Roman" w:hAnsi="Times New Roman" w:cs="Times New Roman"/>
          <w:lang w:eastAsia="en-GB"/>
        </w:rPr>
        <w:t>е</w:t>
      </w:r>
      <w:r w:rsidRPr="00682CC4">
        <w:rPr>
          <w:rFonts w:ascii="Times New Roman" w:hAnsi="Times New Roman" w:cs="Times New Roman"/>
          <w:lang w:eastAsia="en-GB"/>
        </w:rPr>
        <w:t xml:space="preserve">ния на закрытие счета депо, предназначенного исключительно для учета </w:t>
      </w:r>
      <w:proofErr w:type="spellStart"/>
      <w:r w:rsidR="00052CC0" w:rsidRPr="00682CC4">
        <w:rPr>
          <w:rFonts w:ascii="Times New Roman" w:hAnsi="Times New Roman" w:cs="Times New Roman"/>
          <w:lang w:eastAsia="en-GB"/>
        </w:rPr>
        <w:t>ЦП</w:t>
      </w:r>
      <w:proofErr w:type="spellEnd"/>
      <w:r w:rsidR="00052CC0" w:rsidRPr="00682CC4">
        <w:rPr>
          <w:rFonts w:ascii="Times New Roman" w:hAnsi="Times New Roman" w:cs="Times New Roman"/>
          <w:lang w:eastAsia="en-GB"/>
        </w:rPr>
        <w:t xml:space="preserve"> </w:t>
      </w:r>
      <w:r w:rsidRPr="00682CC4">
        <w:rPr>
          <w:rFonts w:ascii="Times New Roman" w:hAnsi="Times New Roman" w:cs="Times New Roman"/>
          <w:lang w:eastAsia="en-GB"/>
        </w:rPr>
        <w:t xml:space="preserve"> или заявления о расторжении Договора счета депо, в рамках которого открыт счет депо, предназначенный исключительно для учета </w:t>
      </w:r>
      <w:proofErr w:type="spellStart"/>
      <w:r w:rsidR="00CB3A4B" w:rsidRPr="00682CC4">
        <w:rPr>
          <w:rFonts w:ascii="Times New Roman" w:hAnsi="Times New Roman" w:cs="Times New Roman"/>
          <w:lang w:eastAsia="en-GB"/>
        </w:rPr>
        <w:t>ЦП</w:t>
      </w:r>
      <w:proofErr w:type="spellEnd"/>
      <w:r w:rsidR="00CB57D6" w:rsidRPr="00682CC4">
        <w:rPr>
          <w:rFonts w:ascii="Times New Roman" w:hAnsi="Times New Roman" w:cs="Times New Roman"/>
          <w:lang w:eastAsia="en-GB"/>
        </w:rPr>
        <w:t xml:space="preserve">, </w:t>
      </w:r>
      <w:r w:rsidRPr="00682CC4">
        <w:rPr>
          <w:rFonts w:ascii="Times New Roman" w:hAnsi="Times New Roman" w:cs="Times New Roman"/>
          <w:lang w:eastAsia="en-GB"/>
        </w:rPr>
        <w:t xml:space="preserve">Банк прекращает прием к исполнению </w:t>
      </w:r>
      <w:r w:rsidR="00BB5BAF" w:rsidRPr="00682CC4">
        <w:rPr>
          <w:rFonts w:ascii="Times New Roman" w:hAnsi="Times New Roman" w:cs="Times New Roman"/>
          <w:lang w:eastAsia="en-GB"/>
        </w:rPr>
        <w:t>Поруч</w:t>
      </w:r>
      <w:r w:rsidR="00250218" w:rsidRPr="00682CC4">
        <w:rPr>
          <w:rFonts w:ascii="Times New Roman" w:hAnsi="Times New Roman" w:cs="Times New Roman"/>
          <w:lang w:eastAsia="en-GB"/>
        </w:rPr>
        <w:t>е</w:t>
      </w:r>
      <w:r w:rsidRPr="00682CC4">
        <w:rPr>
          <w:rFonts w:ascii="Times New Roman" w:hAnsi="Times New Roman" w:cs="Times New Roman"/>
          <w:lang w:eastAsia="en-GB"/>
        </w:rPr>
        <w:t xml:space="preserve">ний на заключение сделок на покупку </w:t>
      </w:r>
      <w:proofErr w:type="spellStart"/>
      <w:r w:rsidR="00CB3A4B" w:rsidRPr="00682CC4">
        <w:rPr>
          <w:rFonts w:ascii="Times New Roman" w:hAnsi="Times New Roman" w:cs="Times New Roman"/>
          <w:lang w:eastAsia="en-GB"/>
        </w:rPr>
        <w:t>ЦП</w:t>
      </w:r>
      <w:proofErr w:type="spellEnd"/>
      <w:r w:rsidRPr="00682CC4">
        <w:rPr>
          <w:rFonts w:ascii="Times New Roman" w:hAnsi="Times New Roman" w:cs="Times New Roman"/>
          <w:lang w:eastAsia="en-GB"/>
        </w:rPr>
        <w:t>.</w:t>
      </w:r>
    </w:p>
    <w:p w:rsidR="00F23730" w:rsidRPr="00682CC4" w:rsidRDefault="0022426A" w:rsidP="00F23730">
      <w:pPr>
        <w:pStyle w:val="ConsPlusNormal"/>
        <w:numPr>
          <w:ilvl w:val="1"/>
          <w:numId w:val="6"/>
        </w:numPr>
        <w:spacing w:before="120"/>
        <w:ind w:left="0" w:firstLine="709"/>
        <w:jc w:val="both"/>
        <w:rPr>
          <w:rFonts w:ascii="Times New Roman" w:hAnsi="Times New Roman" w:cs="Times New Roman"/>
          <w:lang w:eastAsia="en-GB"/>
        </w:rPr>
      </w:pPr>
      <w:r w:rsidRPr="00682CC4">
        <w:rPr>
          <w:rFonts w:ascii="Times New Roman" w:hAnsi="Times New Roman" w:cs="Times New Roman"/>
          <w:lang w:eastAsia="en-GB"/>
        </w:rPr>
        <w:t xml:space="preserve">До планируемой даты закрытия счета депо, предназначенного исключительно для учета </w:t>
      </w:r>
      <w:proofErr w:type="spellStart"/>
      <w:r w:rsidR="00CB3A4B" w:rsidRPr="00682CC4">
        <w:rPr>
          <w:rFonts w:ascii="Times New Roman" w:hAnsi="Times New Roman" w:cs="Times New Roman"/>
          <w:lang w:eastAsia="en-GB"/>
        </w:rPr>
        <w:t>ЦП</w:t>
      </w:r>
      <w:proofErr w:type="spellEnd"/>
      <w:r w:rsidRPr="00682CC4">
        <w:rPr>
          <w:rFonts w:ascii="Times New Roman" w:hAnsi="Times New Roman" w:cs="Times New Roman"/>
          <w:lang w:eastAsia="en-GB"/>
        </w:rPr>
        <w:t xml:space="preserve">, Депонент обязуется продать </w:t>
      </w:r>
      <w:proofErr w:type="spellStart"/>
      <w:r w:rsidR="00CB3A4B" w:rsidRPr="00682CC4">
        <w:rPr>
          <w:rFonts w:ascii="Times New Roman" w:hAnsi="Times New Roman" w:cs="Times New Roman"/>
          <w:lang w:eastAsia="en-GB"/>
        </w:rPr>
        <w:t>ЦП</w:t>
      </w:r>
      <w:proofErr w:type="spellEnd"/>
      <w:r w:rsidRPr="00682CC4">
        <w:rPr>
          <w:rFonts w:ascii="Times New Roman" w:hAnsi="Times New Roman" w:cs="Times New Roman"/>
          <w:lang w:eastAsia="en-GB"/>
        </w:rPr>
        <w:t xml:space="preserve"> или вывести </w:t>
      </w:r>
      <w:proofErr w:type="spellStart"/>
      <w:r w:rsidR="00CB3A4B" w:rsidRPr="00682CC4">
        <w:rPr>
          <w:rFonts w:ascii="Times New Roman" w:hAnsi="Times New Roman" w:cs="Times New Roman"/>
          <w:lang w:eastAsia="en-GB"/>
        </w:rPr>
        <w:t>ЦП</w:t>
      </w:r>
      <w:proofErr w:type="spellEnd"/>
      <w:r w:rsidRPr="00682CC4">
        <w:rPr>
          <w:rFonts w:ascii="Times New Roman" w:hAnsi="Times New Roman" w:cs="Times New Roman"/>
          <w:lang w:eastAsia="en-GB"/>
        </w:rPr>
        <w:t>.</w:t>
      </w:r>
    </w:p>
    <w:p w:rsidR="00FA4798" w:rsidRDefault="00FA4798" w:rsidP="00AF2686">
      <w:pPr>
        <w:pStyle w:val="ConsPlusNormal"/>
        <w:spacing w:before="120"/>
        <w:ind w:left="709"/>
        <w:jc w:val="both"/>
        <w:rPr>
          <w:rFonts w:ascii="Times New Roman" w:hAnsi="Times New Roman" w:cs="Times New Roman"/>
          <w:lang w:eastAsia="en-GB"/>
        </w:rPr>
      </w:pPr>
    </w:p>
    <w:sectPr w:rsidR="00FA4798" w:rsidSect="00ED3E45">
      <w:headerReference w:type="default" r:id="rId12"/>
      <w:footerReference w:type="even" r:id="rId13"/>
      <w:footerReference w:type="default" r:id="rId14"/>
      <w:headerReference w:type="first" r:id="rId15"/>
      <w:footerReference w:type="first" r:id="rId16"/>
      <w:pgSz w:w="11900" w:h="16840"/>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47" w:rsidRDefault="00A44A47" w:rsidP="0022426A">
      <w:r>
        <w:separator/>
      </w:r>
    </w:p>
  </w:endnote>
  <w:endnote w:type="continuationSeparator" w:id="0">
    <w:p w:rsidR="00A44A47" w:rsidRDefault="00A44A47" w:rsidP="0022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616897762"/>
      <w:docPartObj>
        <w:docPartGallery w:val="Page Numbers (Bottom of Page)"/>
        <w:docPartUnique/>
      </w:docPartObj>
    </w:sdtPr>
    <w:sdtEndPr>
      <w:rPr>
        <w:rStyle w:val="a8"/>
      </w:rPr>
    </w:sdtEndPr>
    <w:sdtContent>
      <w:p w:rsidR="00D410C5" w:rsidRDefault="00A04679" w:rsidP="008F6B13">
        <w:pPr>
          <w:pStyle w:val="a6"/>
          <w:framePr w:wrap="none" w:vAnchor="text" w:hAnchor="margin" w:xAlign="right" w:y="1"/>
          <w:rPr>
            <w:rStyle w:val="a8"/>
          </w:rPr>
        </w:pPr>
        <w:r>
          <w:rPr>
            <w:rStyle w:val="a8"/>
          </w:rPr>
          <w:fldChar w:fldCharType="begin"/>
        </w:r>
        <w:r w:rsidR="00D410C5">
          <w:rPr>
            <w:rStyle w:val="a8"/>
          </w:rPr>
          <w:instrText xml:space="preserve"> PAGE </w:instrText>
        </w:r>
        <w:r>
          <w:rPr>
            <w:rStyle w:val="a8"/>
          </w:rPr>
          <w:fldChar w:fldCharType="end"/>
        </w:r>
      </w:p>
    </w:sdtContent>
  </w:sdt>
  <w:p w:rsidR="00D410C5" w:rsidRDefault="00D410C5" w:rsidP="008F6B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782639"/>
      <w:docPartObj>
        <w:docPartGallery w:val="Page Numbers (Bottom of Page)"/>
        <w:docPartUnique/>
      </w:docPartObj>
    </w:sdtPr>
    <w:sdtEndPr/>
    <w:sdtContent>
      <w:sdt>
        <w:sdtPr>
          <w:id w:val="481667841"/>
          <w:docPartObj>
            <w:docPartGallery w:val="Page Numbers (Top of Page)"/>
            <w:docPartUnique/>
          </w:docPartObj>
        </w:sdtPr>
        <w:sdtEndPr/>
        <w:sdtContent>
          <w:p w:rsidR="00D410C5" w:rsidRDefault="00D410C5">
            <w:pPr>
              <w:pStyle w:val="a6"/>
              <w:jc w:val="right"/>
            </w:pPr>
            <w:r w:rsidRPr="00AD3137">
              <w:rPr>
                <w:rFonts w:ascii="Times New Roman" w:hAnsi="Times New Roman" w:cs="Times New Roman"/>
                <w:sz w:val="20"/>
                <w:szCs w:val="20"/>
              </w:rPr>
              <w:t xml:space="preserve">Страница </w:t>
            </w:r>
            <w:r w:rsidR="00A04679" w:rsidRPr="00AD3137">
              <w:rPr>
                <w:rFonts w:ascii="Times New Roman" w:hAnsi="Times New Roman" w:cs="Times New Roman"/>
                <w:b/>
                <w:bCs/>
                <w:sz w:val="20"/>
                <w:szCs w:val="20"/>
              </w:rPr>
              <w:fldChar w:fldCharType="begin"/>
            </w:r>
            <w:r w:rsidRPr="00AD3137">
              <w:rPr>
                <w:rFonts w:ascii="Times New Roman" w:hAnsi="Times New Roman" w:cs="Times New Roman"/>
                <w:b/>
                <w:bCs/>
                <w:sz w:val="20"/>
                <w:szCs w:val="20"/>
              </w:rPr>
              <w:instrText>PAGE</w:instrText>
            </w:r>
            <w:r w:rsidR="00A04679" w:rsidRPr="00AD3137">
              <w:rPr>
                <w:rFonts w:ascii="Times New Roman" w:hAnsi="Times New Roman" w:cs="Times New Roman"/>
                <w:b/>
                <w:bCs/>
                <w:sz w:val="20"/>
                <w:szCs w:val="20"/>
              </w:rPr>
              <w:fldChar w:fldCharType="separate"/>
            </w:r>
            <w:r w:rsidR="00DF69B5">
              <w:rPr>
                <w:rFonts w:ascii="Times New Roman" w:hAnsi="Times New Roman" w:cs="Times New Roman"/>
                <w:b/>
                <w:bCs/>
                <w:noProof/>
                <w:sz w:val="20"/>
                <w:szCs w:val="20"/>
              </w:rPr>
              <w:t>7</w:t>
            </w:r>
            <w:r w:rsidR="00A04679" w:rsidRPr="00AD3137">
              <w:rPr>
                <w:rFonts w:ascii="Times New Roman" w:hAnsi="Times New Roman" w:cs="Times New Roman"/>
                <w:b/>
                <w:bCs/>
                <w:sz w:val="20"/>
                <w:szCs w:val="20"/>
              </w:rPr>
              <w:fldChar w:fldCharType="end"/>
            </w:r>
            <w:r w:rsidRPr="00AD3137">
              <w:rPr>
                <w:rFonts w:ascii="Times New Roman" w:hAnsi="Times New Roman" w:cs="Times New Roman"/>
                <w:sz w:val="20"/>
                <w:szCs w:val="20"/>
              </w:rPr>
              <w:t xml:space="preserve"> из </w:t>
            </w:r>
            <w:r w:rsidR="00A04679" w:rsidRPr="00AD3137">
              <w:rPr>
                <w:rFonts w:ascii="Times New Roman" w:hAnsi="Times New Roman" w:cs="Times New Roman"/>
                <w:b/>
                <w:bCs/>
                <w:sz w:val="20"/>
                <w:szCs w:val="20"/>
              </w:rPr>
              <w:fldChar w:fldCharType="begin"/>
            </w:r>
            <w:r w:rsidRPr="00AD3137">
              <w:rPr>
                <w:rFonts w:ascii="Times New Roman" w:hAnsi="Times New Roman" w:cs="Times New Roman"/>
                <w:b/>
                <w:bCs/>
                <w:sz w:val="20"/>
                <w:szCs w:val="20"/>
              </w:rPr>
              <w:instrText>NUMPAGES</w:instrText>
            </w:r>
            <w:r w:rsidR="00A04679" w:rsidRPr="00AD3137">
              <w:rPr>
                <w:rFonts w:ascii="Times New Roman" w:hAnsi="Times New Roman" w:cs="Times New Roman"/>
                <w:b/>
                <w:bCs/>
                <w:sz w:val="20"/>
                <w:szCs w:val="20"/>
              </w:rPr>
              <w:fldChar w:fldCharType="separate"/>
            </w:r>
            <w:r w:rsidR="00DF69B5">
              <w:rPr>
                <w:rFonts w:ascii="Times New Roman" w:hAnsi="Times New Roman" w:cs="Times New Roman"/>
                <w:b/>
                <w:bCs/>
                <w:noProof/>
                <w:sz w:val="20"/>
                <w:szCs w:val="20"/>
              </w:rPr>
              <w:t>7</w:t>
            </w:r>
            <w:r w:rsidR="00A04679" w:rsidRPr="00AD3137">
              <w:rPr>
                <w:rFonts w:ascii="Times New Roman" w:hAnsi="Times New Roman" w:cs="Times New Roman"/>
                <w:b/>
                <w:bCs/>
                <w:sz w:val="20"/>
                <w:szCs w:val="20"/>
              </w:rPr>
              <w:fldChar w:fldCharType="end"/>
            </w:r>
          </w:p>
        </w:sdtContent>
      </w:sdt>
    </w:sdtContent>
  </w:sdt>
  <w:p w:rsidR="00D410C5" w:rsidRPr="00ED1548" w:rsidRDefault="00D410C5" w:rsidP="008F6B13">
    <w:pPr>
      <w:pStyle w:val="a6"/>
      <w:ind w:right="360"/>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C5" w:rsidRPr="00ED3E45" w:rsidRDefault="00D410C5" w:rsidP="00ED3E45">
    <w:pPr>
      <w:pStyle w:val="a6"/>
      <w:jc w:val="center"/>
      <w:rPr>
        <w:rFonts w:ascii="Times New Roman" w:hAnsi="Times New Roman" w:cs="Times New Roman"/>
      </w:rPr>
    </w:pPr>
    <w:r w:rsidRPr="00ED3E45">
      <w:rPr>
        <w:rFonts w:ascii="Times New Roman" w:hAnsi="Times New Roman" w:cs="Times New Roman"/>
      </w:rPr>
      <w:t>Москва,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47" w:rsidRDefault="00A44A47" w:rsidP="0022426A">
      <w:r>
        <w:separator/>
      </w:r>
    </w:p>
  </w:footnote>
  <w:footnote w:type="continuationSeparator" w:id="0">
    <w:p w:rsidR="00A44A47" w:rsidRDefault="00A44A47" w:rsidP="0022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C5" w:rsidRPr="009B64D3" w:rsidRDefault="00D410C5" w:rsidP="008F6B1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C5" w:rsidRPr="00ED3E45" w:rsidRDefault="00DF69B5" w:rsidP="00ED3E45">
    <w:pPr>
      <w:ind w:firstLine="720"/>
      <w:jc w:val="right"/>
      <w:rPr>
        <w:rFonts w:ascii="Times New Roman" w:hAnsi="Times New Roman" w:cs="Times New Roman"/>
        <w:sz w:val="20"/>
        <w:szCs w:val="20"/>
      </w:rPr>
    </w:pPr>
    <w:r>
      <w:rPr>
        <w:rFonts w:ascii="Times New Roman" w:hAnsi="Times New Roman" w:cs="Times New Roman"/>
        <w:sz w:val="20"/>
        <w:szCs w:val="20"/>
      </w:rPr>
      <w:t>Приложение № 51</w:t>
    </w:r>
  </w:p>
  <w:p w:rsidR="00D410C5" w:rsidRPr="00ED3E45" w:rsidRDefault="00D410C5" w:rsidP="00ED3E45">
    <w:pPr>
      <w:ind w:firstLine="720"/>
      <w:jc w:val="right"/>
      <w:rPr>
        <w:rFonts w:ascii="Times New Roman" w:hAnsi="Times New Roman" w:cs="Times New Roman"/>
        <w:sz w:val="20"/>
        <w:szCs w:val="20"/>
      </w:rPr>
    </w:pPr>
    <w:r w:rsidRPr="00ED3E45">
      <w:rPr>
        <w:rFonts w:ascii="Times New Roman" w:hAnsi="Times New Roman" w:cs="Times New Roman"/>
        <w:sz w:val="20"/>
        <w:szCs w:val="20"/>
      </w:rPr>
      <w:t xml:space="preserve"> к Условиям осуществления </w:t>
    </w:r>
  </w:p>
  <w:p w:rsidR="00D410C5" w:rsidRPr="00ED3E45" w:rsidRDefault="00D410C5" w:rsidP="00ED3E45">
    <w:pPr>
      <w:ind w:firstLine="720"/>
      <w:jc w:val="right"/>
      <w:rPr>
        <w:rFonts w:ascii="Times New Roman" w:hAnsi="Times New Roman" w:cs="Times New Roman"/>
        <w:sz w:val="20"/>
        <w:szCs w:val="20"/>
      </w:rPr>
    </w:pPr>
    <w:r w:rsidRPr="00ED3E45">
      <w:rPr>
        <w:rFonts w:ascii="Times New Roman" w:hAnsi="Times New Roman" w:cs="Times New Roman"/>
        <w:sz w:val="20"/>
        <w:szCs w:val="20"/>
      </w:rPr>
      <w:t>депозитарной деятельности</w:t>
    </w:r>
  </w:p>
  <w:p w:rsidR="00D410C5" w:rsidRPr="00ED3E45" w:rsidRDefault="00D410C5" w:rsidP="00ED3E45">
    <w:pPr>
      <w:jc w:val="right"/>
      <w:rPr>
        <w:rFonts w:ascii="Times New Roman" w:hAnsi="Times New Roman" w:cs="Times New Roman"/>
        <w:b/>
        <w:bCs/>
        <w:lang w:val="en-US"/>
      </w:rPr>
    </w:pPr>
    <w:r w:rsidRPr="00ED3E45">
      <w:rPr>
        <w:rFonts w:ascii="Times New Roman" w:hAnsi="Times New Roman" w:cs="Times New Roman"/>
        <w:sz w:val="20"/>
        <w:szCs w:val="20"/>
      </w:rPr>
      <w:t xml:space="preserve">  </w:t>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r w:rsidRPr="00ED3E45">
      <w:rPr>
        <w:rFonts w:ascii="Times New Roman" w:hAnsi="Times New Roman" w:cs="Times New Roman"/>
        <w:sz w:val="20"/>
        <w:szCs w:val="20"/>
      </w:rPr>
      <w:tab/>
    </w:r>
    <w:proofErr w:type="spellStart"/>
    <w:r w:rsidRPr="00ED3E45">
      <w:rPr>
        <w:rFonts w:ascii="Times New Roman" w:hAnsi="Times New Roman" w:cs="Times New Roman"/>
        <w:sz w:val="20"/>
        <w:szCs w:val="20"/>
      </w:rPr>
      <w:t>ПАО</w:t>
    </w:r>
    <w:proofErr w:type="spellEnd"/>
    <w:r w:rsidRPr="00ED3E45">
      <w:rPr>
        <w:rFonts w:ascii="Times New Roman" w:hAnsi="Times New Roman" w:cs="Times New Roman"/>
        <w:sz w:val="20"/>
        <w:szCs w:val="20"/>
      </w:rPr>
      <w:t xml:space="preserve"> «СПБ Банк»</w:t>
    </w:r>
  </w:p>
  <w:p w:rsidR="00D410C5" w:rsidRPr="00ED3E45" w:rsidRDefault="00D410C5" w:rsidP="00ED3E45">
    <w:pPr>
      <w:pStyle w:val="a4"/>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9EF"/>
    <w:multiLevelType w:val="hybridMultilevel"/>
    <w:tmpl w:val="6546C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423F2"/>
    <w:multiLevelType w:val="hybridMultilevel"/>
    <w:tmpl w:val="D304D6CC"/>
    <w:lvl w:ilvl="0" w:tplc="DC6A5BDC">
      <w:start w:val="1"/>
      <w:numFmt w:val="decimal"/>
      <w:lvlText w:val="8.1.%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A3415"/>
    <w:multiLevelType w:val="hybridMultilevel"/>
    <w:tmpl w:val="9AA4F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537CCC"/>
    <w:multiLevelType w:val="hybridMultilevel"/>
    <w:tmpl w:val="8C6C803E"/>
    <w:lvl w:ilvl="0" w:tplc="331E7682">
      <w:start w:val="1"/>
      <w:numFmt w:val="decimal"/>
      <w:lvlText w:val="2.%1. "/>
      <w:lvlJc w:val="left"/>
      <w:pPr>
        <w:ind w:left="720" w:hanging="360"/>
      </w:pPr>
      <w:rPr>
        <w:rFonts w:hint="default"/>
        <w:b w:val="0"/>
        <w:bCs w:val="0"/>
        <w:i w:val="0"/>
        <w:iCs w:val="0"/>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40B7B"/>
    <w:multiLevelType w:val="multilevel"/>
    <w:tmpl w:val="B262047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28F2A8A"/>
    <w:multiLevelType w:val="hybridMultilevel"/>
    <w:tmpl w:val="38A44F44"/>
    <w:lvl w:ilvl="0" w:tplc="7284BF40">
      <w:start w:val="2"/>
      <w:numFmt w:val="decimal"/>
      <w:lvlText w:val="4.%1."/>
      <w:lvlJc w:val="left"/>
      <w:pPr>
        <w:ind w:left="720" w:hanging="360"/>
      </w:pPr>
      <w:rPr>
        <w:rFonts w:hint="default"/>
        <w:b w:val="0"/>
        <w:bCs w:val="0"/>
        <w:i w:val="0"/>
        <w:iCs w:val="0"/>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F1DA9"/>
    <w:multiLevelType w:val="hybridMultilevel"/>
    <w:tmpl w:val="33BE5B2A"/>
    <w:lvl w:ilvl="0" w:tplc="6592079E">
      <w:start w:val="1"/>
      <w:numFmt w:val="decimal"/>
      <w:lvlText w:val="4.%1."/>
      <w:lvlJc w:val="left"/>
      <w:pPr>
        <w:ind w:left="720" w:hanging="360"/>
      </w:pPr>
      <w:rPr>
        <w:rFonts w:hint="default"/>
        <w:b w:val="0"/>
        <w:bCs w:val="0"/>
        <w:i w:val="0"/>
        <w:iCs w:val="0"/>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357F1"/>
    <w:multiLevelType w:val="hybridMultilevel"/>
    <w:tmpl w:val="9E5A69E4"/>
    <w:lvl w:ilvl="0" w:tplc="ECCCE198">
      <w:start w:val="1"/>
      <w:numFmt w:val="decimal"/>
      <w:lvlText w:val="3.%1. "/>
      <w:lvlJc w:val="left"/>
      <w:pPr>
        <w:ind w:left="720" w:hanging="360"/>
      </w:pPr>
      <w:rPr>
        <w:rFonts w:ascii="Times New Roman" w:hAnsi="Times New Roman" w:cs="Times New Roman" w:hint="default"/>
        <w:b w:val="0"/>
        <w:bCs w:val="0"/>
        <w:i w:val="0"/>
        <w:iCs w:val="0"/>
        <w:sz w:val="20"/>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A"/>
    <w:rsid w:val="0000422D"/>
    <w:rsid w:val="0000459F"/>
    <w:rsid w:val="00041CE1"/>
    <w:rsid w:val="00052CC0"/>
    <w:rsid w:val="00070419"/>
    <w:rsid w:val="00083741"/>
    <w:rsid w:val="000A0774"/>
    <w:rsid w:val="000B26F6"/>
    <w:rsid w:val="000C2DF9"/>
    <w:rsid w:val="000C63BF"/>
    <w:rsid w:val="000D6B36"/>
    <w:rsid w:val="0010291D"/>
    <w:rsid w:val="001255D3"/>
    <w:rsid w:val="00136195"/>
    <w:rsid w:val="00152B06"/>
    <w:rsid w:val="00172A38"/>
    <w:rsid w:val="001A260D"/>
    <w:rsid w:val="001F0803"/>
    <w:rsid w:val="001F6861"/>
    <w:rsid w:val="00207D87"/>
    <w:rsid w:val="00212974"/>
    <w:rsid w:val="0022426A"/>
    <w:rsid w:val="0022558D"/>
    <w:rsid w:val="002268D3"/>
    <w:rsid w:val="00227827"/>
    <w:rsid w:val="00232C7C"/>
    <w:rsid w:val="0023379D"/>
    <w:rsid w:val="002456EB"/>
    <w:rsid w:val="00250218"/>
    <w:rsid w:val="00261918"/>
    <w:rsid w:val="002873B9"/>
    <w:rsid w:val="002940CD"/>
    <w:rsid w:val="002B49AC"/>
    <w:rsid w:val="002B5954"/>
    <w:rsid w:val="002C1408"/>
    <w:rsid w:val="002C2E0C"/>
    <w:rsid w:val="00330819"/>
    <w:rsid w:val="00334B23"/>
    <w:rsid w:val="00373FAE"/>
    <w:rsid w:val="003831A0"/>
    <w:rsid w:val="003A6CD9"/>
    <w:rsid w:val="003C2DCC"/>
    <w:rsid w:val="004051FC"/>
    <w:rsid w:val="00406BE7"/>
    <w:rsid w:val="00413697"/>
    <w:rsid w:val="00455BB5"/>
    <w:rsid w:val="004656F1"/>
    <w:rsid w:val="00477111"/>
    <w:rsid w:val="0048053D"/>
    <w:rsid w:val="0048106A"/>
    <w:rsid w:val="0049594B"/>
    <w:rsid w:val="004A47DC"/>
    <w:rsid w:val="004A6BA9"/>
    <w:rsid w:val="004C0DE9"/>
    <w:rsid w:val="004D089E"/>
    <w:rsid w:val="004D10D1"/>
    <w:rsid w:val="0050374A"/>
    <w:rsid w:val="00514A63"/>
    <w:rsid w:val="005410CD"/>
    <w:rsid w:val="00543B22"/>
    <w:rsid w:val="00545142"/>
    <w:rsid w:val="00546BD3"/>
    <w:rsid w:val="00557901"/>
    <w:rsid w:val="0057038E"/>
    <w:rsid w:val="00580720"/>
    <w:rsid w:val="00586031"/>
    <w:rsid w:val="005C6E35"/>
    <w:rsid w:val="005D2222"/>
    <w:rsid w:val="005E11CD"/>
    <w:rsid w:val="005E327F"/>
    <w:rsid w:val="005E3902"/>
    <w:rsid w:val="005E636D"/>
    <w:rsid w:val="00610D58"/>
    <w:rsid w:val="0062761C"/>
    <w:rsid w:val="00633C64"/>
    <w:rsid w:val="006406E0"/>
    <w:rsid w:val="00656709"/>
    <w:rsid w:val="00682CC4"/>
    <w:rsid w:val="00682EDB"/>
    <w:rsid w:val="00692BB1"/>
    <w:rsid w:val="006B2712"/>
    <w:rsid w:val="006E0370"/>
    <w:rsid w:val="006F4F94"/>
    <w:rsid w:val="006F740E"/>
    <w:rsid w:val="00715F1D"/>
    <w:rsid w:val="00761C91"/>
    <w:rsid w:val="00765BD2"/>
    <w:rsid w:val="00782B20"/>
    <w:rsid w:val="007B0C2E"/>
    <w:rsid w:val="007C10BF"/>
    <w:rsid w:val="007C780F"/>
    <w:rsid w:val="007E252F"/>
    <w:rsid w:val="007F748C"/>
    <w:rsid w:val="0083052D"/>
    <w:rsid w:val="008427AE"/>
    <w:rsid w:val="008524F2"/>
    <w:rsid w:val="008534C6"/>
    <w:rsid w:val="00870BE6"/>
    <w:rsid w:val="008807E3"/>
    <w:rsid w:val="008A0569"/>
    <w:rsid w:val="008E2AEC"/>
    <w:rsid w:val="008F6B13"/>
    <w:rsid w:val="009000AF"/>
    <w:rsid w:val="00903EC1"/>
    <w:rsid w:val="00946EFD"/>
    <w:rsid w:val="00990C6E"/>
    <w:rsid w:val="009A43EA"/>
    <w:rsid w:val="009B525D"/>
    <w:rsid w:val="009D490B"/>
    <w:rsid w:val="009D6F7B"/>
    <w:rsid w:val="009F0D45"/>
    <w:rsid w:val="009F4A7A"/>
    <w:rsid w:val="00A04679"/>
    <w:rsid w:val="00A10D14"/>
    <w:rsid w:val="00A126F4"/>
    <w:rsid w:val="00A44A47"/>
    <w:rsid w:val="00AD3916"/>
    <w:rsid w:val="00AE623F"/>
    <w:rsid w:val="00AF2686"/>
    <w:rsid w:val="00B0209B"/>
    <w:rsid w:val="00B60F97"/>
    <w:rsid w:val="00B65865"/>
    <w:rsid w:val="00B91DFC"/>
    <w:rsid w:val="00BA422D"/>
    <w:rsid w:val="00BB5BAF"/>
    <w:rsid w:val="00BB63DD"/>
    <w:rsid w:val="00BD02D1"/>
    <w:rsid w:val="00BE48EE"/>
    <w:rsid w:val="00BE6439"/>
    <w:rsid w:val="00C051E7"/>
    <w:rsid w:val="00C12019"/>
    <w:rsid w:val="00C354FD"/>
    <w:rsid w:val="00C529D3"/>
    <w:rsid w:val="00C60909"/>
    <w:rsid w:val="00C662F1"/>
    <w:rsid w:val="00CA6B53"/>
    <w:rsid w:val="00CB3A4B"/>
    <w:rsid w:val="00CB4AF6"/>
    <w:rsid w:val="00CB57D6"/>
    <w:rsid w:val="00CE60E5"/>
    <w:rsid w:val="00D04C1E"/>
    <w:rsid w:val="00D11F6E"/>
    <w:rsid w:val="00D31BFF"/>
    <w:rsid w:val="00D355A7"/>
    <w:rsid w:val="00D410C5"/>
    <w:rsid w:val="00D42DA8"/>
    <w:rsid w:val="00DC1A0F"/>
    <w:rsid w:val="00DF2B18"/>
    <w:rsid w:val="00DF4D8B"/>
    <w:rsid w:val="00DF69B5"/>
    <w:rsid w:val="00E02AAC"/>
    <w:rsid w:val="00E06662"/>
    <w:rsid w:val="00E105AC"/>
    <w:rsid w:val="00E61C51"/>
    <w:rsid w:val="00E6546D"/>
    <w:rsid w:val="00E66D39"/>
    <w:rsid w:val="00E87AA6"/>
    <w:rsid w:val="00EB6BDC"/>
    <w:rsid w:val="00ED3D74"/>
    <w:rsid w:val="00ED3E45"/>
    <w:rsid w:val="00F11D6A"/>
    <w:rsid w:val="00F14354"/>
    <w:rsid w:val="00F20A62"/>
    <w:rsid w:val="00F23730"/>
    <w:rsid w:val="00F367DE"/>
    <w:rsid w:val="00F650B4"/>
    <w:rsid w:val="00F65D05"/>
    <w:rsid w:val="00F72AB4"/>
    <w:rsid w:val="00F93E2A"/>
    <w:rsid w:val="00F9645B"/>
    <w:rsid w:val="00FA4798"/>
    <w:rsid w:val="00FA68C0"/>
    <w:rsid w:val="00FB4BD8"/>
    <w:rsid w:val="00FD0BFB"/>
    <w:rsid w:val="00FD1B48"/>
    <w:rsid w:val="00FD21A3"/>
    <w:rsid w:val="00FF5C05"/>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26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3">
    <w:name w:val="List Paragraph"/>
    <w:basedOn w:val="a"/>
    <w:uiPriority w:val="34"/>
    <w:qFormat/>
    <w:rsid w:val="0022426A"/>
    <w:pPr>
      <w:ind w:left="720"/>
      <w:contextualSpacing/>
    </w:pPr>
  </w:style>
  <w:style w:type="paragraph" w:styleId="a4">
    <w:name w:val="header"/>
    <w:basedOn w:val="a"/>
    <w:link w:val="a5"/>
    <w:unhideWhenUsed/>
    <w:rsid w:val="0022426A"/>
    <w:pPr>
      <w:tabs>
        <w:tab w:val="center" w:pos="4513"/>
        <w:tab w:val="right" w:pos="9026"/>
      </w:tabs>
    </w:pPr>
  </w:style>
  <w:style w:type="character" w:customStyle="1" w:styleId="a5">
    <w:name w:val="Верхний колонтитул Знак"/>
    <w:basedOn w:val="a0"/>
    <w:link w:val="a4"/>
    <w:rsid w:val="0022426A"/>
    <w:rPr>
      <w:sz w:val="24"/>
      <w:szCs w:val="24"/>
    </w:rPr>
  </w:style>
  <w:style w:type="paragraph" w:styleId="a6">
    <w:name w:val="footer"/>
    <w:basedOn w:val="a"/>
    <w:link w:val="a7"/>
    <w:uiPriority w:val="99"/>
    <w:unhideWhenUsed/>
    <w:rsid w:val="0022426A"/>
    <w:pPr>
      <w:tabs>
        <w:tab w:val="center" w:pos="4513"/>
        <w:tab w:val="right" w:pos="9026"/>
      </w:tabs>
    </w:pPr>
  </w:style>
  <w:style w:type="character" w:customStyle="1" w:styleId="a7">
    <w:name w:val="Нижний колонтитул Знак"/>
    <w:basedOn w:val="a0"/>
    <w:link w:val="a6"/>
    <w:uiPriority w:val="99"/>
    <w:rsid w:val="0022426A"/>
    <w:rPr>
      <w:sz w:val="24"/>
      <w:szCs w:val="24"/>
    </w:rPr>
  </w:style>
  <w:style w:type="character" w:customStyle="1" w:styleId="FontStyle33">
    <w:name w:val="Font Style33"/>
    <w:rsid w:val="0022426A"/>
    <w:rPr>
      <w:rFonts w:ascii="Garamond" w:hAnsi="Garamond" w:cs="Garamond"/>
      <w:b/>
      <w:bCs/>
      <w:sz w:val="12"/>
      <w:szCs w:val="12"/>
    </w:rPr>
  </w:style>
  <w:style w:type="paragraph" w:customStyle="1" w:styleId="Style2">
    <w:name w:val="Style2"/>
    <w:basedOn w:val="a"/>
    <w:rsid w:val="0022426A"/>
    <w:pPr>
      <w:widowControl w:val="0"/>
      <w:autoSpaceDE w:val="0"/>
      <w:autoSpaceDN w:val="0"/>
      <w:adjustRightInd w:val="0"/>
    </w:pPr>
    <w:rPr>
      <w:rFonts w:ascii="Garamond" w:eastAsia="Times New Roman" w:hAnsi="Garamond" w:cs="Times New Roman"/>
      <w:lang w:eastAsia="ru-RU"/>
    </w:rPr>
  </w:style>
  <w:style w:type="character" w:styleId="a8">
    <w:name w:val="page number"/>
    <w:basedOn w:val="a0"/>
    <w:uiPriority w:val="99"/>
    <w:semiHidden/>
    <w:unhideWhenUsed/>
    <w:rsid w:val="0022426A"/>
  </w:style>
  <w:style w:type="paragraph" w:customStyle="1" w:styleId="ConsPlusNormal">
    <w:name w:val="ConsPlusNormal"/>
    <w:rsid w:val="002242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22426A"/>
    <w:rPr>
      <w:rFonts w:ascii="Tahoma" w:hAnsi="Tahoma" w:cs="Tahoma"/>
      <w:sz w:val="16"/>
      <w:szCs w:val="16"/>
    </w:rPr>
  </w:style>
  <w:style w:type="character" w:customStyle="1" w:styleId="aa">
    <w:name w:val="Текст выноски Знак"/>
    <w:basedOn w:val="a0"/>
    <w:link w:val="a9"/>
    <w:uiPriority w:val="99"/>
    <w:semiHidden/>
    <w:rsid w:val="0022426A"/>
    <w:rPr>
      <w:rFonts w:ascii="Tahoma" w:hAnsi="Tahoma" w:cs="Tahoma"/>
      <w:sz w:val="16"/>
      <w:szCs w:val="16"/>
    </w:rPr>
  </w:style>
  <w:style w:type="character" w:styleId="ab">
    <w:name w:val="annotation reference"/>
    <w:basedOn w:val="a0"/>
    <w:uiPriority w:val="99"/>
    <w:semiHidden/>
    <w:unhideWhenUsed/>
    <w:rsid w:val="00250218"/>
    <w:rPr>
      <w:sz w:val="16"/>
      <w:szCs w:val="16"/>
    </w:rPr>
  </w:style>
  <w:style w:type="paragraph" w:styleId="ac">
    <w:name w:val="annotation text"/>
    <w:basedOn w:val="a"/>
    <w:link w:val="ad"/>
    <w:uiPriority w:val="99"/>
    <w:semiHidden/>
    <w:unhideWhenUsed/>
    <w:rsid w:val="00250218"/>
    <w:rPr>
      <w:sz w:val="20"/>
      <w:szCs w:val="20"/>
    </w:rPr>
  </w:style>
  <w:style w:type="character" w:customStyle="1" w:styleId="ad">
    <w:name w:val="Текст примечания Знак"/>
    <w:basedOn w:val="a0"/>
    <w:link w:val="ac"/>
    <w:uiPriority w:val="99"/>
    <w:semiHidden/>
    <w:rsid w:val="00250218"/>
    <w:rPr>
      <w:sz w:val="20"/>
      <w:szCs w:val="20"/>
    </w:rPr>
  </w:style>
  <w:style w:type="paragraph" w:styleId="ae">
    <w:name w:val="annotation subject"/>
    <w:basedOn w:val="ac"/>
    <w:next w:val="ac"/>
    <w:link w:val="af"/>
    <w:uiPriority w:val="99"/>
    <w:semiHidden/>
    <w:unhideWhenUsed/>
    <w:rsid w:val="00250218"/>
    <w:rPr>
      <w:b/>
      <w:bCs/>
    </w:rPr>
  </w:style>
  <w:style w:type="character" w:customStyle="1" w:styleId="af">
    <w:name w:val="Тема примечания Знак"/>
    <w:basedOn w:val="ad"/>
    <w:link w:val="ae"/>
    <w:uiPriority w:val="99"/>
    <w:semiHidden/>
    <w:rsid w:val="00250218"/>
    <w:rPr>
      <w:b/>
      <w:bCs/>
      <w:sz w:val="20"/>
      <w:szCs w:val="20"/>
    </w:rPr>
  </w:style>
  <w:style w:type="character" w:styleId="af0">
    <w:name w:val="Hyperlink"/>
    <w:basedOn w:val="a0"/>
    <w:uiPriority w:val="99"/>
    <w:unhideWhenUsed/>
    <w:rsid w:val="008A0569"/>
    <w:rPr>
      <w:color w:val="0000FF" w:themeColor="hyperlink"/>
      <w:u w:val="single"/>
    </w:rPr>
  </w:style>
  <w:style w:type="paragraph" w:styleId="af1">
    <w:name w:val="Revision"/>
    <w:hidden/>
    <w:uiPriority w:val="99"/>
    <w:semiHidden/>
    <w:rsid w:val="00B0209B"/>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426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a3">
    <w:name w:val="List Paragraph"/>
    <w:basedOn w:val="a"/>
    <w:uiPriority w:val="34"/>
    <w:qFormat/>
    <w:rsid w:val="0022426A"/>
    <w:pPr>
      <w:ind w:left="720"/>
      <w:contextualSpacing/>
    </w:pPr>
  </w:style>
  <w:style w:type="paragraph" w:styleId="a4">
    <w:name w:val="header"/>
    <w:basedOn w:val="a"/>
    <w:link w:val="a5"/>
    <w:unhideWhenUsed/>
    <w:rsid w:val="0022426A"/>
    <w:pPr>
      <w:tabs>
        <w:tab w:val="center" w:pos="4513"/>
        <w:tab w:val="right" w:pos="9026"/>
      </w:tabs>
    </w:pPr>
  </w:style>
  <w:style w:type="character" w:customStyle="1" w:styleId="a5">
    <w:name w:val="Верхний колонтитул Знак"/>
    <w:basedOn w:val="a0"/>
    <w:link w:val="a4"/>
    <w:rsid w:val="0022426A"/>
    <w:rPr>
      <w:sz w:val="24"/>
      <w:szCs w:val="24"/>
    </w:rPr>
  </w:style>
  <w:style w:type="paragraph" w:styleId="a6">
    <w:name w:val="footer"/>
    <w:basedOn w:val="a"/>
    <w:link w:val="a7"/>
    <w:uiPriority w:val="99"/>
    <w:unhideWhenUsed/>
    <w:rsid w:val="0022426A"/>
    <w:pPr>
      <w:tabs>
        <w:tab w:val="center" w:pos="4513"/>
        <w:tab w:val="right" w:pos="9026"/>
      </w:tabs>
    </w:pPr>
  </w:style>
  <w:style w:type="character" w:customStyle="1" w:styleId="a7">
    <w:name w:val="Нижний колонтитул Знак"/>
    <w:basedOn w:val="a0"/>
    <w:link w:val="a6"/>
    <w:uiPriority w:val="99"/>
    <w:rsid w:val="0022426A"/>
    <w:rPr>
      <w:sz w:val="24"/>
      <w:szCs w:val="24"/>
    </w:rPr>
  </w:style>
  <w:style w:type="character" w:customStyle="1" w:styleId="FontStyle33">
    <w:name w:val="Font Style33"/>
    <w:rsid w:val="0022426A"/>
    <w:rPr>
      <w:rFonts w:ascii="Garamond" w:hAnsi="Garamond" w:cs="Garamond"/>
      <w:b/>
      <w:bCs/>
      <w:sz w:val="12"/>
      <w:szCs w:val="12"/>
    </w:rPr>
  </w:style>
  <w:style w:type="paragraph" w:customStyle="1" w:styleId="Style2">
    <w:name w:val="Style2"/>
    <w:basedOn w:val="a"/>
    <w:rsid w:val="0022426A"/>
    <w:pPr>
      <w:widowControl w:val="0"/>
      <w:autoSpaceDE w:val="0"/>
      <w:autoSpaceDN w:val="0"/>
      <w:adjustRightInd w:val="0"/>
    </w:pPr>
    <w:rPr>
      <w:rFonts w:ascii="Garamond" w:eastAsia="Times New Roman" w:hAnsi="Garamond" w:cs="Times New Roman"/>
      <w:lang w:eastAsia="ru-RU"/>
    </w:rPr>
  </w:style>
  <w:style w:type="character" w:styleId="a8">
    <w:name w:val="page number"/>
    <w:basedOn w:val="a0"/>
    <w:uiPriority w:val="99"/>
    <w:semiHidden/>
    <w:unhideWhenUsed/>
    <w:rsid w:val="0022426A"/>
  </w:style>
  <w:style w:type="paragraph" w:customStyle="1" w:styleId="ConsPlusNormal">
    <w:name w:val="ConsPlusNormal"/>
    <w:rsid w:val="002242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22426A"/>
    <w:rPr>
      <w:rFonts w:ascii="Tahoma" w:hAnsi="Tahoma" w:cs="Tahoma"/>
      <w:sz w:val="16"/>
      <w:szCs w:val="16"/>
    </w:rPr>
  </w:style>
  <w:style w:type="character" w:customStyle="1" w:styleId="aa">
    <w:name w:val="Текст выноски Знак"/>
    <w:basedOn w:val="a0"/>
    <w:link w:val="a9"/>
    <w:uiPriority w:val="99"/>
    <w:semiHidden/>
    <w:rsid w:val="0022426A"/>
    <w:rPr>
      <w:rFonts w:ascii="Tahoma" w:hAnsi="Tahoma" w:cs="Tahoma"/>
      <w:sz w:val="16"/>
      <w:szCs w:val="16"/>
    </w:rPr>
  </w:style>
  <w:style w:type="character" w:styleId="ab">
    <w:name w:val="annotation reference"/>
    <w:basedOn w:val="a0"/>
    <w:uiPriority w:val="99"/>
    <w:semiHidden/>
    <w:unhideWhenUsed/>
    <w:rsid w:val="00250218"/>
    <w:rPr>
      <w:sz w:val="16"/>
      <w:szCs w:val="16"/>
    </w:rPr>
  </w:style>
  <w:style w:type="paragraph" w:styleId="ac">
    <w:name w:val="annotation text"/>
    <w:basedOn w:val="a"/>
    <w:link w:val="ad"/>
    <w:uiPriority w:val="99"/>
    <w:semiHidden/>
    <w:unhideWhenUsed/>
    <w:rsid w:val="00250218"/>
    <w:rPr>
      <w:sz w:val="20"/>
      <w:szCs w:val="20"/>
    </w:rPr>
  </w:style>
  <w:style w:type="character" w:customStyle="1" w:styleId="ad">
    <w:name w:val="Текст примечания Знак"/>
    <w:basedOn w:val="a0"/>
    <w:link w:val="ac"/>
    <w:uiPriority w:val="99"/>
    <w:semiHidden/>
    <w:rsid w:val="00250218"/>
    <w:rPr>
      <w:sz w:val="20"/>
      <w:szCs w:val="20"/>
    </w:rPr>
  </w:style>
  <w:style w:type="paragraph" w:styleId="ae">
    <w:name w:val="annotation subject"/>
    <w:basedOn w:val="ac"/>
    <w:next w:val="ac"/>
    <w:link w:val="af"/>
    <w:uiPriority w:val="99"/>
    <w:semiHidden/>
    <w:unhideWhenUsed/>
    <w:rsid w:val="00250218"/>
    <w:rPr>
      <w:b/>
      <w:bCs/>
    </w:rPr>
  </w:style>
  <w:style w:type="character" w:customStyle="1" w:styleId="af">
    <w:name w:val="Тема примечания Знак"/>
    <w:basedOn w:val="ad"/>
    <w:link w:val="ae"/>
    <w:uiPriority w:val="99"/>
    <w:semiHidden/>
    <w:rsid w:val="00250218"/>
    <w:rPr>
      <w:b/>
      <w:bCs/>
      <w:sz w:val="20"/>
      <w:szCs w:val="20"/>
    </w:rPr>
  </w:style>
  <w:style w:type="character" w:styleId="af0">
    <w:name w:val="Hyperlink"/>
    <w:basedOn w:val="a0"/>
    <w:uiPriority w:val="99"/>
    <w:unhideWhenUsed/>
    <w:rsid w:val="008A0569"/>
    <w:rPr>
      <w:color w:val="0000FF" w:themeColor="hyperlink"/>
      <w:u w:val="single"/>
    </w:rPr>
  </w:style>
  <w:style w:type="paragraph" w:styleId="af1">
    <w:name w:val="Revision"/>
    <w:hidden/>
    <w:uiPriority w:val="99"/>
    <w:semiHidden/>
    <w:rsid w:val="00B0209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s.spbexchange.r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spbban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299582&amp;dst=100126" TargetMode="External"/><Relationship Id="rId4" Type="http://schemas.openxmlformats.org/officeDocument/2006/relationships/settings" Target="settings.xml"/><Relationship Id="rId9" Type="http://schemas.openxmlformats.org/officeDocument/2006/relationships/hyperlink" Target="https://spbbank.ru/&#108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a.shiklo</dc:creator>
  <cp:lastModifiedBy>Нафиков Олег Ирекович</cp:lastModifiedBy>
  <cp:revision>10</cp:revision>
  <dcterms:created xsi:type="dcterms:W3CDTF">2024-12-27T09:55:00Z</dcterms:created>
  <dcterms:modified xsi:type="dcterms:W3CDTF">2024-12-28T14:20:00Z</dcterms:modified>
</cp:coreProperties>
</file>