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933FC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пз-н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(в редакции приказа от 22.01.2008 № 08-2/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пз-н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>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8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</w:t>
      </w:r>
      <w:proofErr w:type="gramStart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–м</w:t>
      </w:r>
      <w:proofErr w:type="gramEnd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С учетом требований </w:t>
      </w:r>
      <w:r w:rsidRPr="00776B87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776B87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F415F1" w:rsidRPr="00776B87">
        <w:rPr>
          <w:rFonts w:cs="Arial"/>
          <w:color w:val="000000" w:themeColor="text1"/>
          <w:sz w:val="20"/>
        </w:rPr>
        <w:t xml:space="preserve">НФИ </w:t>
      </w:r>
      <w:r w:rsidRPr="00776B87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952ACC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DF4D49">
        <w:rPr>
          <w:rFonts w:ascii="Arial" w:hAnsi="Arial" w:cs="Arial"/>
          <w:snapToGrid w:val="0"/>
          <w:color w:val="000000" w:themeColor="text1"/>
          <w:sz w:val="20"/>
        </w:rPr>
        <w:t>выписки об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DF4D49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</w:t>
      </w:r>
      <w:proofErr w:type="spell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DF4D49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776B87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Номинальному держателю информации, полученной от эмитента или </w:t>
            </w: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 момента получения </w:t>
            </w: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по оплате услуг Депозитария, предусмотренных Договором  с расчетного счета Номинального держателя, открытого в ПАО «Бест Эффортс Банк».</w:t>
      </w:r>
      <w:proofErr w:type="gramEnd"/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582A72">
        <w:rPr>
          <w:rFonts w:ascii="Arial" w:hAnsi="Arial" w:cs="Arial"/>
          <w:sz w:val="20"/>
        </w:rPr>
        <w:t>ств вв</w:t>
      </w:r>
      <w:proofErr w:type="gramEnd"/>
      <w:r w:rsidRPr="00582A72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По </w:t>
      </w:r>
      <w:proofErr w:type="gramStart"/>
      <w:r w:rsidRPr="00582A72">
        <w:rPr>
          <w:rFonts w:ascii="Arial" w:hAnsi="Arial" w:cs="Arial"/>
          <w:sz w:val="20"/>
        </w:rPr>
        <w:t>прошествии</w:t>
      </w:r>
      <w:proofErr w:type="gramEnd"/>
      <w:r w:rsidRPr="00582A72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582A72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71C28" w:rsidRPr="00582A72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lastRenderedPageBreak/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582A72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582A72">
        <w:rPr>
          <w:rFonts w:ascii="Arial" w:hAnsi="Arial" w:cs="Arial"/>
          <w:sz w:val="20"/>
          <w:szCs w:val="20"/>
        </w:rPr>
        <w:t>чет учета НФИ.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0" w:history="1">
        <w:r w:rsidR="009B4BDC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 w:rsidSect="00E801A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77" w:rsidRDefault="00826F77" w:rsidP="003350FE">
      <w:pPr>
        <w:spacing w:after="0" w:line="240" w:lineRule="auto"/>
      </w:pPr>
      <w:r>
        <w:separator/>
      </w:r>
    </w:p>
  </w:endnote>
  <w:endnote w:type="continuationSeparator" w:id="0">
    <w:p w:rsidR="00826F77" w:rsidRDefault="00826F77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145663"/>
      <w:docPartObj>
        <w:docPartGallery w:val="Page Numbers (Bottom of Page)"/>
        <w:docPartUnique/>
      </w:docPartObj>
    </w:sdtPr>
    <w:sdtContent>
      <w:p w:rsidR="003350FE" w:rsidRDefault="007A051C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8634C8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77" w:rsidRDefault="00826F77" w:rsidP="003350FE">
      <w:pPr>
        <w:spacing w:after="0" w:line="240" w:lineRule="auto"/>
      </w:pPr>
      <w:r>
        <w:separator/>
      </w:r>
    </w:p>
  </w:footnote>
  <w:footnote w:type="continuationSeparator" w:id="0">
    <w:p w:rsidR="00826F77" w:rsidRDefault="00826F77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8D"/>
    <w:rsid w:val="000059DA"/>
    <w:rsid w:val="000254C0"/>
    <w:rsid w:val="00040B8D"/>
    <w:rsid w:val="00055C4C"/>
    <w:rsid w:val="000839EE"/>
    <w:rsid w:val="000B3F7C"/>
    <w:rsid w:val="000B4BC9"/>
    <w:rsid w:val="000F2165"/>
    <w:rsid w:val="000F61DF"/>
    <w:rsid w:val="00176586"/>
    <w:rsid w:val="001933FC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37649"/>
    <w:rsid w:val="00337D7A"/>
    <w:rsid w:val="00342800"/>
    <w:rsid w:val="0034296D"/>
    <w:rsid w:val="00344352"/>
    <w:rsid w:val="003979BE"/>
    <w:rsid w:val="003A31B3"/>
    <w:rsid w:val="003A6C99"/>
    <w:rsid w:val="003E6F36"/>
    <w:rsid w:val="00402912"/>
    <w:rsid w:val="004136DF"/>
    <w:rsid w:val="004246C2"/>
    <w:rsid w:val="004A1244"/>
    <w:rsid w:val="004C759F"/>
    <w:rsid w:val="004E6B13"/>
    <w:rsid w:val="005011F1"/>
    <w:rsid w:val="00504792"/>
    <w:rsid w:val="005277B8"/>
    <w:rsid w:val="0053383D"/>
    <w:rsid w:val="00581D1C"/>
    <w:rsid w:val="00582A72"/>
    <w:rsid w:val="005A1A6D"/>
    <w:rsid w:val="005D10B5"/>
    <w:rsid w:val="005D6F38"/>
    <w:rsid w:val="005E7506"/>
    <w:rsid w:val="0064667F"/>
    <w:rsid w:val="00657BE1"/>
    <w:rsid w:val="00677FB9"/>
    <w:rsid w:val="006B0BCD"/>
    <w:rsid w:val="006C0648"/>
    <w:rsid w:val="006C2213"/>
    <w:rsid w:val="006E70CA"/>
    <w:rsid w:val="007154AE"/>
    <w:rsid w:val="00732981"/>
    <w:rsid w:val="00754975"/>
    <w:rsid w:val="0076070F"/>
    <w:rsid w:val="00776B87"/>
    <w:rsid w:val="00782EB6"/>
    <w:rsid w:val="007A051C"/>
    <w:rsid w:val="007B2FAA"/>
    <w:rsid w:val="007D0ABB"/>
    <w:rsid w:val="007D199C"/>
    <w:rsid w:val="007D5746"/>
    <w:rsid w:val="007E6D24"/>
    <w:rsid w:val="007F4180"/>
    <w:rsid w:val="0080524C"/>
    <w:rsid w:val="00826F77"/>
    <w:rsid w:val="008330AD"/>
    <w:rsid w:val="00842E14"/>
    <w:rsid w:val="008634C8"/>
    <w:rsid w:val="00883BE6"/>
    <w:rsid w:val="008C7DAA"/>
    <w:rsid w:val="0094588C"/>
    <w:rsid w:val="00952ACC"/>
    <w:rsid w:val="00956CD1"/>
    <w:rsid w:val="00956FA7"/>
    <w:rsid w:val="009B4BDC"/>
    <w:rsid w:val="009D741E"/>
    <w:rsid w:val="00A0294A"/>
    <w:rsid w:val="00A06CC6"/>
    <w:rsid w:val="00A107C0"/>
    <w:rsid w:val="00A8435E"/>
    <w:rsid w:val="00AA4A83"/>
    <w:rsid w:val="00AB66F6"/>
    <w:rsid w:val="00AC52A5"/>
    <w:rsid w:val="00B220D6"/>
    <w:rsid w:val="00B8156B"/>
    <w:rsid w:val="00B84517"/>
    <w:rsid w:val="00B8484D"/>
    <w:rsid w:val="00BF460E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4364"/>
    <w:rsid w:val="00D038C7"/>
    <w:rsid w:val="00D3479A"/>
    <w:rsid w:val="00D34E26"/>
    <w:rsid w:val="00D6126B"/>
    <w:rsid w:val="00D725F6"/>
    <w:rsid w:val="00D73BF7"/>
    <w:rsid w:val="00D816D0"/>
    <w:rsid w:val="00DB0DC2"/>
    <w:rsid w:val="00DC618D"/>
    <w:rsid w:val="00DD2F4A"/>
    <w:rsid w:val="00DD6BF0"/>
    <w:rsid w:val="00DD7F1D"/>
    <w:rsid w:val="00DF4462"/>
    <w:rsid w:val="00DF4D49"/>
    <w:rsid w:val="00E03B1A"/>
    <w:rsid w:val="00E46F2D"/>
    <w:rsid w:val="00E63E6F"/>
    <w:rsid w:val="00E71C28"/>
    <w:rsid w:val="00E801A9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389A-9DCB-4F32-ABE3-5C289520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komkov</cp:lastModifiedBy>
  <cp:revision>5</cp:revision>
  <cp:lastPrinted>2018-02-06T15:06:00Z</cp:lastPrinted>
  <dcterms:created xsi:type="dcterms:W3CDTF">2020-04-16T08:23:00Z</dcterms:created>
  <dcterms:modified xsi:type="dcterms:W3CDTF">2020-04-17T10:16:00Z</dcterms:modified>
</cp:coreProperties>
</file>