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F06A48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«АЛОР БАНК» (ОАО)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4940BE" w:rsidRPr="00FE3014" w:rsidRDefault="004940BE" w:rsidP="004940BE">
      <w:pPr>
        <w:pStyle w:val="a1"/>
        <w:jc w:val="center"/>
        <w:rPr>
          <w:rFonts w:ascii="Arial" w:hAnsi="Arial" w:cs="Arial"/>
          <w:b/>
          <w:sz w:val="20"/>
        </w:rPr>
      </w:pPr>
      <w:r w:rsidRPr="00DA39C9">
        <w:rPr>
          <w:rFonts w:ascii="Arial" w:hAnsi="Arial" w:cs="Arial"/>
          <w:b/>
          <w:sz w:val="20"/>
        </w:rPr>
        <w:t>Перечень документов, предоставляемых клиентами-юридическими лицами (не</w:t>
      </w:r>
      <w:r w:rsidRPr="009F6E2E">
        <w:rPr>
          <w:rFonts w:ascii="Arial" w:hAnsi="Arial" w:cs="Arial"/>
          <w:b/>
          <w:sz w:val="20"/>
        </w:rPr>
        <w:t>резидентами)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147274" w:rsidRPr="00DA39C9" w:rsidRDefault="00147274" w:rsidP="0014727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 w:rsidRPr="00DA39C9">
        <w:rPr>
          <w:rFonts w:ascii="Arial" w:hAnsi="Arial" w:cs="Arial"/>
          <w:b/>
          <w:bCs/>
          <w:sz w:val="20"/>
        </w:rPr>
        <w:t xml:space="preserve">Для открытия </w:t>
      </w:r>
      <w:r w:rsidR="002B3177" w:rsidRPr="00DA39C9">
        <w:rPr>
          <w:rFonts w:ascii="Arial" w:hAnsi="Arial" w:cs="Arial"/>
          <w:b/>
          <w:bCs/>
          <w:sz w:val="20"/>
        </w:rPr>
        <w:t xml:space="preserve">Инвестиционных  </w:t>
      </w:r>
      <w:r w:rsidRPr="00DA39C9">
        <w:rPr>
          <w:rFonts w:ascii="Arial" w:hAnsi="Arial" w:cs="Arial"/>
          <w:b/>
          <w:bCs/>
          <w:sz w:val="20"/>
        </w:rPr>
        <w:t>счетов в валюте Российской Федерации и иностранной валюте юридические лица - нерезиденты предоставляют в Банк следующие документы: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Анкета Клиента/представителя Клиента  </w:t>
      </w:r>
      <w:r w:rsidRPr="00DA39C9">
        <w:rPr>
          <w:rFonts w:ascii="Arial" w:hAnsi="Arial" w:cs="Arial"/>
          <w:sz w:val="20"/>
        </w:rPr>
        <w:t xml:space="preserve">по форме, установленной Банком, подписанные руководителем юридического лица или его уполномоченным представителем, указанным в  Уставе  юридического  лица  или  действующим  на  основании   доверенности на открытие/открытие и распоряжение денежными средствами на счете, и скрепляется печатью юридического лица/представительства (филиала), если она есть. 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Копию Свидетельства о постановке на учет в налоговом органе, </w:t>
      </w:r>
      <w:r w:rsidRPr="00DA39C9">
        <w:rPr>
          <w:rFonts w:ascii="Arial" w:hAnsi="Arial" w:cs="Arial"/>
          <w:sz w:val="20"/>
        </w:rPr>
        <w:t xml:space="preserve">либо копию документа, выдаваемого налоговым органом в случаях, предусмотренных законодательством Российской Федерации, в целях открытия банковского счета, засвидетельствованную налоговым органом либо нотариально, либо уполномоченным сотрудником офиса при предъявлении подлинника. 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bookmarkStart w:id="0" w:name="_Ref381784652"/>
      <w:r w:rsidRPr="00DA39C9">
        <w:rPr>
          <w:rFonts w:ascii="Arial" w:hAnsi="Arial" w:cs="Arial"/>
          <w:sz w:val="20"/>
        </w:rPr>
        <w:t>Легализованные в посольстве (консульстве) Российской Федерации в стране регистрации юридического лица (с заверенным у нотариуса переводом на русский язык) следующие документы, засвидетельствованные либо нотариально, либо уполномоченным сотрудником Банка при предъявлении подлинника:</w:t>
      </w:r>
      <w:bookmarkEnd w:id="0"/>
    </w:p>
    <w:p w:rsidR="00147274" w:rsidRPr="009F6E2E" w:rsidRDefault="00147274" w:rsidP="009F6E2E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9F6E2E">
        <w:rPr>
          <w:rFonts w:ascii="Arial" w:hAnsi="Arial" w:cs="Arial"/>
          <w:sz w:val="20"/>
        </w:rPr>
        <w:t>копии учредительных документов</w:t>
      </w:r>
      <w:r w:rsidRPr="009F6E2E">
        <w:rPr>
          <w:rFonts w:ascii="Arial" w:hAnsi="Arial" w:cs="Arial"/>
          <w:b/>
          <w:bCs/>
          <w:sz w:val="20"/>
        </w:rPr>
        <w:t xml:space="preserve"> </w:t>
      </w:r>
      <w:r w:rsidRPr="009F6E2E">
        <w:rPr>
          <w:rFonts w:ascii="Arial" w:hAnsi="Arial" w:cs="Arial"/>
          <w:sz w:val="20"/>
        </w:rPr>
        <w:t>(</w:t>
      </w:r>
      <w:r w:rsidRPr="009F6E2E">
        <w:rPr>
          <w:rFonts w:ascii="Arial" w:hAnsi="Arial" w:cs="Arial"/>
          <w:b/>
          <w:bCs/>
          <w:iCs/>
          <w:sz w:val="20"/>
        </w:rPr>
        <w:t>Устава, Учредительный договор</w:t>
      </w:r>
      <w:r w:rsidRPr="009F6E2E">
        <w:rPr>
          <w:rFonts w:ascii="Arial" w:hAnsi="Arial" w:cs="Arial"/>
          <w:b/>
          <w:bCs/>
          <w:sz w:val="20"/>
        </w:rPr>
        <w:t xml:space="preserve"> </w:t>
      </w:r>
      <w:r w:rsidRPr="009F6E2E">
        <w:rPr>
          <w:rFonts w:ascii="Arial" w:hAnsi="Arial" w:cs="Arial"/>
          <w:sz w:val="20"/>
        </w:rPr>
        <w:t>или иной документ, предусмотренный законодательством страны регистрации юридического лица</w:t>
      </w:r>
      <w:r w:rsidRPr="009F6E2E">
        <w:rPr>
          <w:rFonts w:ascii="Arial" w:hAnsi="Arial" w:cs="Arial"/>
          <w:b/>
          <w:bCs/>
          <w:sz w:val="20"/>
        </w:rPr>
        <w:t>)</w:t>
      </w:r>
      <w:r w:rsidRPr="009F6E2E">
        <w:rPr>
          <w:rFonts w:ascii="Arial" w:hAnsi="Arial" w:cs="Arial"/>
          <w:sz w:val="20"/>
        </w:rPr>
        <w:t>;</w:t>
      </w:r>
    </w:p>
    <w:p w:rsidR="002F2D78" w:rsidRPr="009F6E2E" w:rsidRDefault="00147274" w:rsidP="009F6E2E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9F6E2E">
        <w:rPr>
          <w:rFonts w:ascii="Arial" w:hAnsi="Arial" w:cs="Arial"/>
          <w:sz w:val="20"/>
        </w:rPr>
        <w:t>копию документа, подтверждающего государственную регистрацию юридического лица (</w:t>
      </w:r>
      <w:r w:rsidRPr="009F6E2E">
        <w:rPr>
          <w:rFonts w:ascii="Arial" w:hAnsi="Arial" w:cs="Arial"/>
          <w:b/>
          <w:bCs/>
          <w:iCs/>
          <w:sz w:val="20"/>
        </w:rPr>
        <w:t>выписку/</w:t>
      </w:r>
      <w:r w:rsidRPr="009F6E2E">
        <w:rPr>
          <w:rFonts w:ascii="Arial" w:hAnsi="Arial" w:cs="Arial"/>
          <w:b/>
          <w:bCs/>
          <w:sz w:val="20"/>
        </w:rPr>
        <w:t xml:space="preserve"> </w:t>
      </w:r>
      <w:r w:rsidRPr="009F6E2E">
        <w:rPr>
          <w:rFonts w:ascii="Arial" w:hAnsi="Arial" w:cs="Arial"/>
          <w:b/>
          <w:bCs/>
          <w:iCs/>
          <w:sz w:val="20"/>
        </w:rPr>
        <w:t>копию выписки из торгового реестра</w:t>
      </w:r>
      <w:r w:rsidRPr="009F6E2E">
        <w:rPr>
          <w:rFonts w:ascii="Arial" w:hAnsi="Arial" w:cs="Arial"/>
          <w:b/>
          <w:bCs/>
          <w:sz w:val="20"/>
        </w:rPr>
        <w:t xml:space="preserve"> </w:t>
      </w:r>
      <w:r w:rsidRPr="009F6E2E">
        <w:rPr>
          <w:rFonts w:ascii="Arial" w:hAnsi="Arial" w:cs="Arial"/>
          <w:sz w:val="20"/>
        </w:rPr>
        <w:t>страны регистрации юридического лица, или иной документ, подтверждающий правовой статус юридического лица по законодательству страны, где создано это юридическое лицо)</w:t>
      </w:r>
      <w:r w:rsidR="002F2D78" w:rsidRPr="009F6E2E">
        <w:rPr>
          <w:rFonts w:ascii="Arial" w:hAnsi="Arial" w:cs="Arial"/>
          <w:sz w:val="20"/>
        </w:rPr>
        <w:t>;</w:t>
      </w:r>
    </w:p>
    <w:p w:rsidR="00147274" w:rsidRPr="009F6E2E" w:rsidRDefault="002F2D78" w:rsidP="009F6E2E">
      <w:pPr>
        <w:pStyle w:val="aff"/>
        <w:numPr>
          <w:ilvl w:val="0"/>
          <w:numId w:val="16"/>
        </w:numPr>
        <w:tabs>
          <w:tab w:val="left" w:pos="0"/>
          <w:tab w:val="left" w:pos="284"/>
        </w:tabs>
        <w:spacing w:before="100"/>
        <w:rPr>
          <w:rFonts w:ascii="Arial" w:hAnsi="Arial" w:cs="Arial"/>
          <w:sz w:val="20"/>
        </w:rPr>
      </w:pPr>
      <w:r w:rsidRPr="009F6E2E">
        <w:rPr>
          <w:rFonts w:ascii="Arial" w:hAnsi="Arial" w:cs="Arial"/>
          <w:sz w:val="20"/>
        </w:rPr>
        <w:t>копию</w:t>
      </w:r>
      <w:r w:rsidRPr="009F6E2E">
        <w:rPr>
          <w:rFonts w:ascii="Arial" w:hAnsi="Arial" w:cs="Arial"/>
          <w:b/>
          <w:sz w:val="20"/>
        </w:rPr>
        <w:t xml:space="preserve"> </w:t>
      </w:r>
      <w:r w:rsidRPr="009F6E2E">
        <w:rPr>
          <w:rFonts w:ascii="Arial" w:hAnsi="Arial" w:cs="Arial"/>
          <w:sz w:val="20"/>
        </w:rPr>
        <w:t>финансовой отчетности за последнюю отчетную дату</w:t>
      </w:r>
      <w:r w:rsidR="006668A4" w:rsidRPr="009F6E2E">
        <w:rPr>
          <w:rFonts w:ascii="Arial" w:hAnsi="Arial" w:cs="Arial"/>
          <w:sz w:val="20"/>
        </w:rPr>
        <w:t xml:space="preserve"> (если юридическое лицо – нерезидент не является Российским налогоплательщиком)</w:t>
      </w:r>
      <w:r w:rsidRPr="009F6E2E">
        <w:rPr>
          <w:rFonts w:ascii="Arial" w:hAnsi="Arial" w:cs="Arial"/>
          <w:sz w:val="20"/>
        </w:rPr>
        <w:t>.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Легализованную в посольстве (консульстве) Российской Федерации за границей или в посольстве (консульстве) иностранного государства в Российской Федерации копию </w:t>
      </w:r>
      <w:r w:rsidRPr="00DA39C9">
        <w:rPr>
          <w:rFonts w:ascii="Arial" w:hAnsi="Arial" w:cs="Arial"/>
          <w:b/>
          <w:sz w:val="20"/>
        </w:rPr>
        <w:t>разрешения Национального (Центрального) банка иностранного государства на открытие счета</w:t>
      </w:r>
      <w:r w:rsidRPr="00DA39C9">
        <w:rPr>
          <w:rFonts w:ascii="Arial" w:hAnsi="Arial" w:cs="Arial"/>
          <w:sz w:val="20"/>
        </w:rPr>
        <w:t xml:space="preserve">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государства, засвидетельствованную либо нотариально, либо уполномоченным сотрудником Банка при предъявлении подлинника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bookmarkStart w:id="1" w:name="_Ref379975895"/>
      <w:proofErr w:type="gramStart"/>
      <w:r w:rsidRPr="00DA39C9">
        <w:rPr>
          <w:rFonts w:ascii="Arial" w:hAnsi="Arial" w:cs="Arial"/>
          <w:b/>
          <w:sz w:val="20"/>
        </w:rPr>
        <w:t>Карточку с образцами подписей и оттиска печати (ф. 0401026)</w:t>
      </w:r>
      <w:r w:rsidRPr="00DA39C9">
        <w:rPr>
          <w:rFonts w:ascii="Arial" w:hAnsi="Arial" w:cs="Arial"/>
          <w:sz w:val="20"/>
        </w:rPr>
        <w:t xml:space="preserve">, </w:t>
      </w:r>
      <w:r w:rsidR="00F3134F" w:rsidRPr="00F3134F">
        <w:rPr>
          <w:rFonts w:ascii="Arial" w:hAnsi="Arial" w:cs="Arial"/>
          <w:sz w:val="20"/>
        </w:rPr>
        <w:t>- 1 экз. (подлинность подписей, указанных в карточке, может быть засвидетельственна нотариально или уполномоченным сотрудником Банка, в присутствии всех лиц, указанных в карточке, с предъявлением  оригиналов документов, удостоверяющих личность</w:t>
      </w:r>
      <w:r w:rsidR="00F3134F">
        <w:rPr>
          <w:rFonts w:ascii="Arial" w:hAnsi="Arial" w:cs="Arial"/>
          <w:sz w:val="20"/>
        </w:rPr>
        <w:t>.</w:t>
      </w:r>
      <w:bookmarkEnd w:id="1"/>
      <w:proofErr w:type="gramEnd"/>
    </w:p>
    <w:p w:rsidR="00147274" w:rsidRPr="00DA39C9" w:rsidRDefault="0014727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39C9">
        <w:rPr>
          <w:rFonts w:ascii="Arial" w:hAnsi="Arial" w:cs="Arial"/>
        </w:rPr>
        <w:t>В поле карточки «Банк»: должно быть указано полное наименование Банка – «АЛОР БАНК» (открытое акционерное общество).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Копия документа, подтверждающего полномочия единоличного исполнительного органа юридического лица (руководителя организации) </w:t>
      </w:r>
      <w:r w:rsidRPr="00DA39C9">
        <w:rPr>
          <w:rFonts w:ascii="Arial" w:hAnsi="Arial" w:cs="Arial"/>
          <w:sz w:val="20"/>
        </w:rPr>
        <w:t xml:space="preserve">оформленная в соответствии с пунктом </w:t>
      </w:r>
      <w:r w:rsidR="00BE1B18">
        <w:rPr>
          <w:rFonts w:ascii="Arial" w:hAnsi="Arial" w:cs="Arial"/>
          <w:sz w:val="20"/>
        </w:rPr>
        <w:fldChar w:fldCharType="begin"/>
      </w:r>
      <w:r w:rsidR="003977F3">
        <w:rPr>
          <w:rFonts w:ascii="Arial" w:hAnsi="Arial" w:cs="Arial"/>
          <w:sz w:val="20"/>
        </w:rPr>
        <w:instrText xml:space="preserve"> REF _Ref381784652 \r \h </w:instrText>
      </w:r>
      <w:r w:rsidR="00BE1B18">
        <w:rPr>
          <w:rFonts w:ascii="Arial" w:hAnsi="Arial" w:cs="Arial"/>
          <w:sz w:val="20"/>
        </w:rPr>
      </w:r>
      <w:r w:rsidR="00BE1B18">
        <w:rPr>
          <w:rFonts w:ascii="Arial" w:hAnsi="Arial" w:cs="Arial"/>
          <w:sz w:val="20"/>
        </w:rPr>
        <w:fldChar w:fldCharType="separate"/>
      </w:r>
      <w:r w:rsidR="003977F3">
        <w:rPr>
          <w:rFonts w:ascii="Arial" w:hAnsi="Arial" w:cs="Arial"/>
          <w:sz w:val="20"/>
        </w:rPr>
        <w:t>1.3</w:t>
      </w:r>
      <w:r w:rsidR="00BE1B18">
        <w:rPr>
          <w:rFonts w:ascii="Arial" w:hAnsi="Arial" w:cs="Arial"/>
          <w:sz w:val="20"/>
        </w:rPr>
        <w:fldChar w:fldCharType="end"/>
      </w:r>
      <w:r w:rsidRPr="00DA39C9">
        <w:rPr>
          <w:rFonts w:ascii="Arial" w:hAnsi="Arial" w:cs="Arial"/>
          <w:sz w:val="20"/>
        </w:rPr>
        <w:t>.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Копия контракта, трудового договора с руководителем, </w:t>
      </w:r>
      <w:r w:rsidRPr="00DA39C9">
        <w:rPr>
          <w:rFonts w:ascii="Arial" w:hAnsi="Arial" w:cs="Arial"/>
          <w:sz w:val="20"/>
        </w:rPr>
        <w:t xml:space="preserve">оформленная в соответствии с пунктом </w:t>
      </w:r>
      <w:r w:rsidR="00BE1B18">
        <w:rPr>
          <w:rFonts w:ascii="Arial" w:hAnsi="Arial" w:cs="Arial"/>
          <w:sz w:val="20"/>
        </w:rPr>
        <w:fldChar w:fldCharType="begin"/>
      </w:r>
      <w:r w:rsidR="009F6E2E">
        <w:rPr>
          <w:rFonts w:ascii="Arial" w:hAnsi="Arial" w:cs="Arial"/>
          <w:sz w:val="20"/>
        </w:rPr>
        <w:instrText xml:space="preserve"> REF _Ref379975895 \r \h </w:instrText>
      </w:r>
      <w:r w:rsidR="00BE1B18">
        <w:rPr>
          <w:rFonts w:ascii="Arial" w:hAnsi="Arial" w:cs="Arial"/>
          <w:sz w:val="20"/>
        </w:rPr>
      </w:r>
      <w:r w:rsidR="00BE1B18">
        <w:rPr>
          <w:rFonts w:ascii="Arial" w:hAnsi="Arial" w:cs="Arial"/>
          <w:sz w:val="20"/>
        </w:rPr>
        <w:fldChar w:fldCharType="separate"/>
      </w:r>
      <w:r w:rsidR="009F6E2E">
        <w:rPr>
          <w:rFonts w:ascii="Arial" w:hAnsi="Arial" w:cs="Arial"/>
          <w:sz w:val="20"/>
        </w:rPr>
        <w:t>1.5</w:t>
      </w:r>
      <w:r w:rsidR="00BE1B18">
        <w:rPr>
          <w:rFonts w:ascii="Arial" w:hAnsi="Arial" w:cs="Arial"/>
          <w:sz w:val="20"/>
        </w:rPr>
        <w:fldChar w:fldCharType="end"/>
      </w:r>
      <w:r w:rsidRPr="00DA39C9">
        <w:rPr>
          <w:rFonts w:ascii="Arial" w:hAnsi="Arial" w:cs="Arial"/>
          <w:sz w:val="20"/>
        </w:rPr>
        <w:t>.</w:t>
      </w:r>
    </w:p>
    <w:p w:rsidR="00147274" w:rsidRPr="00DA39C9" w:rsidRDefault="00147274" w:rsidP="00E14D4A">
      <w:pPr>
        <w:pStyle w:val="af6"/>
        <w:spacing w:before="100"/>
        <w:ind w:left="0" w:firstLine="283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Предоставляются только в случае отсутствия в Уставе организации и/или документе об избрании срока, на который избирается руководитель (единоличный исполнительный орган) юридического лица.</w:t>
      </w:r>
    </w:p>
    <w:p w:rsidR="00147274" w:rsidRPr="00DA39C9" w:rsidRDefault="00147274" w:rsidP="00E14D4A">
      <w:pPr>
        <w:pStyle w:val="af6"/>
        <w:numPr>
          <w:ilvl w:val="1"/>
          <w:numId w:val="7"/>
        </w:numPr>
        <w:overflowPunct/>
        <w:adjustRightInd/>
        <w:spacing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Копии документов, подтверждающих полномочия лиц (кроме руководителя), указанных в карточке с образцами подписей и оттиска печати, на распоряжение денежными средствами, находящимися на банковском счете, </w:t>
      </w:r>
      <w:r w:rsidRPr="00DA39C9">
        <w:rPr>
          <w:rFonts w:ascii="Arial" w:hAnsi="Arial" w:cs="Arial"/>
          <w:sz w:val="20"/>
        </w:rPr>
        <w:t xml:space="preserve">оформленные в соответствии с пунктом </w:t>
      </w:r>
      <w:r w:rsidR="00BE1B18">
        <w:rPr>
          <w:rFonts w:ascii="Arial" w:hAnsi="Arial" w:cs="Arial"/>
          <w:sz w:val="20"/>
        </w:rPr>
        <w:fldChar w:fldCharType="begin"/>
      </w:r>
      <w:r w:rsidR="003977F3">
        <w:rPr>
          <w:rFonts w:ascii="Arial" w:hAnsi="Arial" w:cs="Arial"/>
          <w:sz w:val="20"/>
        </w:rPr>
        <w:instrText xml:space="preserve"> REF _Ref381784652 \r \h </w:instrText>
      </w:r>
      <w:r w:rsidR="00BE1B18">
        <w:rPr>
          <w:rFonts w:ascii="Arial" w:hAnsi="Arial" w:cs="Arial"/>
          <w:sz w:val="20"/>
        </w:rPr>
      </w:r>
      <w:r w:rsidR="00BE1B18">
        <w:rPr>
          <w:rFonts w:ascii="Arial" w:hAnsi="Arial" w:cs="Arial"/>
          <w:sz w:val="20"/>
        </w:rPr>
        <w:fldChar w:fldCharType="separate"/>
      </w:r>
      <w:r w:rsidR="003977F3">
        <w:rPr>
          <w:rFonts w:ascii="Arial" w:hAnsi="Arial" w:cs="Arial"/>
          <w:sz w:val="20"/>
        </w:rPr>
        <w:t>1.3</w:t>
      </w:r>
      <w:r w:rsidR="00BE1B18">
        <w:rPr>
          <w:rFonts w:ascii="Arial" w:hAnsi="Arial" w:cs="Arial"/>
          <w:sz w:val="20"/>
        </w:rPr>
        <w:fldChar w:fldCharType="end"/>
      </w:r>
      <w:r w:rsidRPr="00DA39C9">
        <w:rPr>
          <w:rFonts w:ascii="Arial" w:hAnsi="Arial" w:cs="Arial"/>
          <w:sz w:val="20"/>
        </w:rPr>
        <w:t>.</w:t>
      </w:r>
    </w:p>
    <w:p w:rsidR="00147274" w:rsidRPr="00DA39C9" w:rsidRDefault="00147274" w:rsidP="00051BFF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Документ подписывается руководителем организации с приложением печати организации (при её наличии) и в нём обязательно указывается: должность лица; ФИО лица; право какой подписи (первой или второй) предоставляется. 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lastRenderedPageBreak/>
        <w:t>Копию лицензии (разрешения</w:t>
      </w:r>
      <w:r w:rsidRPr="00DA39C9">
        <w:rPr>
          <w:rFonts w:ascii="Arial" w:hAnsi="Arial" w:cs="Arial"/>
          <w:sz w:val="20"/>
        </w:rPr>
        <w:t>), выданной юридическому лицу в установленном законодательством Российской Федерации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вида.</w:t>
      </w:r>
    </w:p>
    <w:p w:rsidR="00147274" w:rsidRPr="00DA39C9" w:rsidRDefault="00147274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Данный документ может быть засвидетельствован: нотариально; органом, выдавшим лицензию (разрешение); сотрудником Банка при предъявлении подлинника документа. 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>Доверенность на право заключения договора банковского счета и/или предоставления документов для открытия счета</w:t>
      </w:r>
      <w:r w:rsidRPr="00DA39C9">
        <w:rPr>
          <w:rFonts w:ascii="Arial" w:hAnsi="Arial" w:cs="Arial"/>
          <w:sz w:val="20"/>
        </w:rPr>
        <w:t>, оформленная нотариально на территории РФ либо за её пределами с последующей легализацией посольством (консульством) иностранного государства в Российской Федерации, либо посольством (консульством) Российской Федерации за границей (с заверенным  у нотариуса переводом на русский язык).</w:t>
      </w:r>
    </w:p>
    <w:p w:rsidR="00147274" w:rsidRPr="00DA39C9" w:rsidRDefault="00147274" w:rsidP="00E50741">
      <w:pPr>
        <w:pStyle w:val="af6"/>
        <w:spacing w:after="0"/>
        <w:ind w:left="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Данный документ может быть представлен в виде оригинала либо копии, засвидетельствованной: нотариально;  сотрудником Банка при предъявлении подлинника документа. </w:t>
      </w:r>
    </w:p>
    <w:p w:rsidR="00147274" w:rsidRPr="00DA39C9" w:rsidRDefault="00147274" w:rsidP="00E50741">
      <w:pPr>
        <w:pStyle w:val="af6"/>
        <w:spacing w:after="0"/>
        <w:ind w:left="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Предоставляется </w:t>
      </w:r>
      <w:r w:rsidRPr="00DA39C9">
        <w:rPr>
          <w:rFonts w:ascii="Arial" w:hAnsi="Arial" w:cs="Arial"/>
          <w:b/>
          <w:sz w:val="20"/>
        </w:rPr>
        <w:t>только в случае</w:t>
      </w:r>
      <w:r w:rsidRPr="00DA39C9">
        <w:rPr>
          <w:rFonts w:ascii="Arial" w:hAnsi="Arial" w:cs="Arial"/>
          <w:sz w:val="20"/>
        </w:rPr>
        <w:t xml:space="preserve"> заключения договора и/или предоставления документов в Банк не единоличным исполнительным органом, а лицом по доверенности.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b/>
          <w:sz w:val="20"/>
        </w:rPr>
      </w:pPr>
      <w:r w:rsidRPr="00DA39C9">
        <w:rPr>
          <w:rFonts w:ascii="Arial" w:hAnsi="Arial" w:cs="Arial"/>
          <w:b/>
          <w:sz w:val="20"/>
        </w:rPr>
        <w:t xml:space="preserve">Копия документа, подписанного уполномоченным лицом Клиента, подтверждающего отсутствие у юридического лица печати, </w:t>
      </w:r>
      <w:r w:rsidRPr="00DA39C9">
        <w:rPr>
          <w:rFonts w:ascii="Arial" w:hAnsi="Arial" w:cs="Arial"/>
          <w:sz w:val="20"/>
        </w:rPr>
        <w:t xml:space="preserve">оформленная в соответствии с пунктом </w:t>
      </w:r>
      <w:r w:rsidR="00BE1B18">
        <w:rPr>
          <w:rFonts w:ascii="Arial" w:hAnsi="Arial" w:cs="Arial"/>
          <w:sz w:val="20"/>
        </w:rPr>
        <w:fldChar w:fldCharType="begin"/>
      </w:r>
      <w:r w:rsidR="003977F3">
        <w:rPr>
          <w:rFonts w:ascii="Arial" w:hAnsi="Arial" w:cs="Arial"/>
          <w:sz w:val="20"/>
        </w:rPr>
        <w:instrText xml:space="preserve"> REF _Ref381784652 \r \h </w:instrText>
      </w:r>
      <w:r w:rsidR="00BE1B18">
        <w:rPr>
          <w:rFonts w:ascii="Arial" w:hAnsi="Arial" w:cs="Arial"/>
          <w:sz w:val="20"/>
        </w:rPr>
      </w:r>
      <w:r w:rsidR="00BE1B18">
        <w:rPr>
          <w:rFonts w:ascii="Arial" w:hAnsi="Arial" w:cs="Arial"/>
          <w:sz w:val="20"/>
        </w:rPr>
        <w:fldChar w:fldCharType="separate"/>
      </w:r>
      <w:r w:rsidR="003977F3">
        <w:rPr>
          <w:rFonts w:ascii="Arial" w:hAnsi="Arial" w:cs="Arial"/>
          <w:sz w:val="20"/>
        </w:rPr>
        <w:t>1.3</w:t>
      </w:r>
      <w:r w:rsidR="00BE1B18">
        <w:rPr>
          <w:rFonts w:ascii="Arial" w:hAnsi="Arial" w:cs="Arial"/>
          <w:sz w:val="20"/>
        </w:rPr>
        <w:fldChar w:fldCharType="end"/>
      </w:r>
      <w:r w:rsidRPr="00DA39C9">
        <w:rPr>
          <w:rFonts w:ascii="Arial" w:hAnsi="Arial" w:cs="Arial"/>
          <w:sz w:val="20"/>
        </w:rPr>
        <w:t>.</w:t>
      </w:r>
    </w:p>
    <w:p w:rsidR="00147274" w:rsidRPr="00DA39C9" w:rsidRDefault="00147274" w:rsidP="00E50741">
      <w:pPr>
        <w:pStyle w:val="af6"/>
        <w:spacing w:before="100"/>
        <w:ind w:left="0" w:firstLine="283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Предоставляется </w:t>
      </w:r>
      <w:r w:rsidRPr="00DA39C9">
        <w:rPr>
          <w:rFonts w:ascii="Arial" w:hAnsi="Arial" w:cs="Arial"/>
          <w:b/>
          <w:sz w:val="20"/>
        </w:rPr>
        <w:t>только в случае</w:t>
      </w:r>
      <w:r w:rsidRPr="00DA39C9">
        <w:rPr>
          <w:rFonts w:ascii="Arial" w:hAnsi="Arial" w:cs="Arial"/>
          <w:sz w:val="20"/>
        </w:rPr>
        <w:t xml:space="preserve"> оформления Карточки с образцами подписей и оттиска печати без предоставления на ней образца оттиска печати.</w:t>
      </w:r>
    </w:p>
    <w:p w:rsidR="00147274" w:rsidRPr="00DA39C9" w:rsidRDefault="00147274" w:rsidP="0014727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Документ, </w:t>
      </w:r>
      <w:r w:rsidR="002F2D78" w:rsidRPr="00DA39C9">
        <w:rPr>
          <w:rFonts w:ascii="Arial" w:hAnsi="Arial" w:cs="Arial"/>
          <w:b/>
          <w:sz w:val="20"/>
        </w:rPr>
        <w:t>удостоверяющий</w:t>
      </w:r>
      <w:r w:rsidRPr="00DA39C9">
        <w:rPr>
          <w:rFonts w:ascii="Arial" w:hAnsi="Arial" w:cs="Arial"/>
          <w:b/>
          <w:sz w:val="20"/>
        </w:rPr>
        <w:t xml:space="preserve">  личность лица (лиц), </w:t>
      </w:r>
      <w:r w:rsidRPr="00DA39C9">
        <w:rPr>
          <w:rFonts w:ascii="Arial" w:hAnsi="Arial" w:cs="Arial"/>
          <w:sz w:val="20"/>
        </w:rPr>
        <w:t>наделенного (ых) правом первой или второй подписи, представителя Клиента по доверенности на открытие счета/предоставление документов в Банк.</w:t>
      </w:r>
    </w:p>
    <w:p w:rsidR="00147274" w:rsidRPr="00DA39C9" w:rsidRDefault="00147274" w:rsidP="00E50741">
      <w:pPr>
        <w:pStyle w:val="af6"/>
        <w:spacing w:before="100"/>
        <w:ind w:left="0" w:firstLine="283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при оформлении Карточки с образцами подписей и оттиска печати в Банке </w:t>
      </w:r>
      <w:r w:rsidRPr="00DA39C9">
        <w:rPr>
          <w:rFonts w:ascii="Arial" w:hAnsi="Arial" w:cs="Arial"/>
          <w:sz w:val="20"/>
        </w:rPr>
        <w:t>документ предоставляется в виде оригинала для последующего заверения копии сотрудником Банка</w:t>
      </w:r>
    </w:p>
    <w:p w:rsidR="00147274" w:rsidRPr="00DA39C9" w:rsidRDefault="00147274" w:rsidP="00E50741">
      <w:pPr>
        <w:pStyle w:val="af6"/>
        <w:spacing w:before="100"/>
        <w:ind w:left="0" w:firstLine="283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>при оформлении Карточки с образцами подписей и оттиска печати нотариально</w:t>
      </w:r>
      <w:r w:rsidRPr="00DA39C9">
        <w:rPr>
          <w:rFonts w:ascii="Arial" w:hAnsi="Arial" w:cs="Arial"/>
          <w:sz w:val="20"/>
        </w:rPr>
        <w:t xml:space="preserve"> документ предоставляется в одном из следующих видов:</w:t>
      </w:r>
    </w:p>
    <w:p w:rsidR="00147274" w:rsidRPr="00DA39C9" w:rsidRDefault="00147274" w:rsidP="006C3472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оригинала для последующего заверения копии сотрудником Банка;</w:t>
      </w:r>
    </w:p>
    <w:p w:rsidR="00147274" w:rsidRPr="00DA39C9" w:rsidRDefault="00147274" w:rsidP="006C3472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копии, заверенной нотариально</w:t>
      </w:r>
      <w:r w:rsidRPr="006C3472">
        <w:rPr>
          <w:rFonts w:ascii="Arial" w:hAnsi="Arial" w:cs="Arial"/>
          <w:sz w:val="20"/>
        </w:rPr>
        <w:t>;</w:t>
      </w:r>
    </w:p>
    <w:p w:rsidR="00147274" w:rsidRPr="00DA39C9" w:rsidRDefault="00147274" w:rsidP="006C3472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копии, заверенной руководителем Клиента (с представлением оригинала для ознакомления);</w:t>
      </w:r>
    </w:p>
    <w:p w:rsidR="00147274" w:rsidRPr="00DA39C9" w:rsidRDefault="00147274" w:rsidP="006C3472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справки в свободной форме за подписью руководителя и с печатью Клиента (при условии указания в ней всех реквизитов документа и представления оригиналов для ознакомления).</w:t>
      </w:r>
    </w:p>
    <w:p w:rsidR="00147274" w:rsidRPr="00DA39C9" w:rsidRDefault="00147274" w:rsidP="00E50741">
      <w:pPr>
        <w:pStyle w:val="21"/>
        <w:spacing w:before="100" w:line="240" w:lineRule="auto"/>
        <w:ind w:left="284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Копия документа удостоверяющего личность иностранного гражданина или лица без гражданства, составленного на иностранном языке, должна быть заверена нотариально с переводом на русский язык. </w:t>
      </w:r>
    </w:p>
    <w:p w:rsidR="00147274" w:rsidRPr="00DA39C9" w:rsidRDefault="00147274" w:rsidP="00E50741">
      <w:pPr>
        <w:pStyle w:val="21"/>
        <w:spacing w:before="100" w:line="240" w:lineRule="auto"/>
        <w:ind w:left="284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Иностранные граждане или лица без гражданства помимо документа удостоверяющего личность предоставляют в Банк копию одного из следующих документов, подтверждающего право на пребывание (проживание) на территории Российской Федерации, заверенную нотариально или сотрудником Банка при предъявлении подлинника:</w:t>
      </w:r>
    </w:p>
    <w:p w:rsidR="00147274" w:rsidRPr="00DA39C9" w:rsidRDefault="00147274" w:rsidP="00D3227A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действительный вид на жительство;</w:t>
      </w:r>
    </w:p>
    <w:p w:rsidR="00147274" w:rsidRPr="00DA39C9" w:rsidRDefault="00147274" w:rsidP="00D3227A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гражданства);</w:t>
      </w:r>
    </w:p>
    <w:p w:rsidR="00147274" w:rsidRPr="00DA39C9" w:rsidRDefault="00147274" w:rsidP="00D3227A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миграционная карта и (или) виза;</w:t>
      </w:r>
    </w:p>
    <w:p w:rsidR="00147274" w:rsidRPr="00DA39C9" w:rsidRDefault="00147274" w:rsidP="00D3227A">
      <w:pPr>
        <w:pStyle w:val="aff"/>
        <w:numPr>
          <w:ilvl w:val="0"/>
          <w:numId w:val="16"/>
        </w:numPr>
        <w:spacing w:before="100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иной предусмотренный федеральным законом или международным договором Российской Федерации документ, подтверждающий право иностранного гражданина на пребывание (проживание) в Российской Федерации.</w:t>
      </w:r>
    </w:p>
    <w:p w:rsidR="00B82AC5" w:rsidRPr="00F3134F" w:rsidRDefault="00B82AC5" w:rsidP="00F3134F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F3134F">
        <w:rPr>
          <w:rFonts w:ascii="Arial" w:hAnsi="Arial" w:cs="Arial"/>
          <w:sz w:val="20"/>
        </w:rPr>
        <w:t>Декларация о рисках по форме Приложения №9 к Регламенту, подписанная уполномоченным лицом/представителем Клиента.</w:t>
      </w:r>
    </w:p>
    <w:p w:rsidR="00B82AC5" w:rsidRPr="00F3134F" w:rsidRDefault="00B82AC5" w:rsidP="00F3134F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F3134F">
        <w:rPr>
          <w:rFonts w:ascii="Arial" w:hAnsi="Arial" w:cs="Arial"/>
          <w:sz w:val="20"/>
        </w:rPr>
        <w:t xml:space="preserve">Структура собственности организации (раскрывается до физических лиц, </w:t>
      </w:r>
      <w:proofErr w:type="gramStart"/>
      <w:r w:rsidRPr="00F3134F">
        <w:rPr>
          <w:rFonts w:ascii="Arial" w:hAnsi="Arial" w:cs="Arial"/>
          <w:sz w:val="20"/>
        </w:rPr>
        <w:t>которые</w:t>
      </w:r>
      <w:proofErr w:type="gramEnd"/>
      <w:r w:rsidRPr="00F3134F">
        <w:rPr>
          <w:rFonts w:ascii="Arial" w:hAnsi="Arial" w:cs="Arial"/>
          <w:sz w:val="20"/>
        </w:rPr>
        <w:t xml:space="preserve"> в конечном счете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</w:r>
    </w:p>
    <w:p w:rsidR="00F3134F" w:rsidRPr="00F3134F" w:rsidRDefault="00F3134F" w:rsidP="00F3134F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F3134F">
        <w:rPr>
          <w:rFonts w:ascii="Arial" w:hAnsi="Arial" w:cs="Arial"/>
          <w:sz w:val="20"/>
        </w:rPr>
        <w:t xml:space="preserve">Документы о финансовом положении  (представляется один из указанных ниже документов): </w:t>
      </w:r>
    </w:p>
    <w:p w:rsidR="00F3134F" w:rsidRPr="00F3134F" w:rsidRDefault="00F3134F" w:rsidP="00F3134F">
      <w:pPr>
        <w:pStyle w:val="Default"/>
        <w:numPr>
          <w:ilvl w:val="0"/>
          <w:numId w:val="17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F3134F">
        <w:rPr>
          <w:rFonts w:ascii="Arial" w:hAnsi="Arial" w:cs="Arial"/>
          <w:sz w:val="20"/>
          <w:szCs w:val="20"/>
        </w:rPr>
        <w:t xml:space="preserve">бухгалтерская отчетность (бухгалтерский баланс или отчет о финансовом результате) за истекший отчетный период; </w:t>
      </w:r>
    </w:p>
    <w:p w:rsidR="00F3134F" w:rsidRPr="00F3134F" w:rsidRDefault="00F3134F" w:rsidP="00F3134F">
      <w:pPr>
        <w:pStyle w:val="Default"/>
        <w:numPr>
          <w:ilvl w:val="0"/>
          <w:numId w:val="17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F3134F">
        <w:rPr>
          <w:rFonts w:ascii="Arial" w:hAnsi="Arial" w:cs="Arial"/>
          <w:sz w:val="20"/>
          <w:szCs w:val="20"/>
        </w:rPr>
        <w:t>годовая (либо квартальная) налоговая декларация с приложениями. представленные в одном из следующих вариантов:</w:t>
      </w:r>
    </w:p>
    <w:p w:rsidR="007C102E" w:rsidRPr="002343F3" w:rsidRDefault="007C102E" w:rsidP="007C102E">
      <w:pPr>
        <w:pStyle w:val="21"/>
        <w:spacing w:before="100" w:line="240" w:lineRule="auto"/>
        <w:ind w:left="284"/>
        <w:rPr>
          <w:rFonts w:ascii="Arial" w:hAnsi="Arial" w:cs="Arial"/>
          <w:sz w:val="20"/>
        </w:rPr>
      </w:pPr>
      <w:r w:rsidRPr="007C102E">
        <w:rPr>
          <w:rFonts w:ascii="Arial" w:hAnsi="Arial" w:cs="Arial"/>
          <w:sz w:val="20"/>
        </w:rPr>
        <w:t>с отметками налогового органа об их принятии/ с квитанцией об отправке заказного письма с описью вложения (при направлении по почте)/ с подтверждением отправки на бумажных носителях (при передаче в электронном виде)</w:t>
      </w:r>
      <w:r w:rsidRPr="00DA39C9">
        <w:rPr>
          <w:rFonts w:ascii="Arial" w:hAnsi="Arial" w:cs="Arial"/>
          <w:sz w:val="20"/>
        </w:rPr>
        <w:t xml:space="preserve"> (если юридическое лицо – нерезидент является Российским налогоплательщиком)</w:t>
      </w:r>
      <w:r>
        <w:rPr>
          <w:rFonts w:ascii="Arial" w:hAnsi="Arial" w:cs="Arial"/>
          <w:sz w:val="20"/>
        </w:rPr>
        <w:t>.</w:t>
      </w:r>
    </w:p>
    <w:p w:rsidR="007C102E" w:rsidRPr="007C102E" w:rsidRDefault="007C102E" w:rsidP="007C102E">
      <w:pPr>
        <w:pStyle w:val="21"/>
        <w:spacing w:before="100"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</w:t>
      </w:r>
      <w:r w:rsidRPr="002343F3">
        <w:rPr>
          <w:rFonts w:ascii="Arial" w:hAnsi="Arial" w:cs="Arial"/>
          <w:sz w:val="20"/>
        </w:rPr>
        <w:t xml:space="preserve">сли период деятельности юридического лица не превышает трех месяцев со дня регистрации и не позволяет предоставить документы в соответствии с настоящим пунктом – предоставляется </w:t>
      </w:r>
      <w:r w:rsidRPr="007C102E">
        <w:rPr>
          <w:rFonts w:ascii="Arial" w:hAnsi="Arial" w:cs="Arial"/>
          <w:sz w:val="20"/>
        </w:rPr>
        <w:t>план –прогноз деятельности организации на период 6 месяцев за подписью руководителя.</w:t>
      </w:r>
    </w:p>
    <w:p w:rsidR="007C102E" w:rsidRPr="007C102E" w:rsidRDefault="007C102E" w:rsidP="007C102E">
      <w:pPr>
        <w:pStyle w:val="21"/>
        <w:spacing w:before="100" w:line="240" w:lineRule="auto"/>
        <w:ind w:left="284"/>
        <w:rPr>
          <w:rFonts w:ascii="Arial" w:hAnsi="Arial" w:cs="Arial"/>
          <w:sz w:val="20"/>
        </w:rPr>
      </w:pPr>
      <w:r w:rsidRPr="007C102E">
        <w:rPr>
          <w:rFonts w:ascii="Arial" w:hAnsi="Arial" w:cs="Arial"/>
          <w:sz w:val="20"/>
        </w:rPr>
        <w:t>Если в соответствии с законодательством страны места нахождения юридического лица-нерезидента предусмотрена отчетность и документы, отличные от тех, которые предусмотрены настоящим пунктом, используются отчетность и документы, определенные законодательством страны места нахождения юридического лица-нерезидента, и вся иная доступная информация по нему.</w:t>
      </w:r>
    </w:p>
    <w:p w:rsidR="009F2534" w:rsidRPr="007B7132" w:rsidRDefault="009F2534" w:rsidP="009F2534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7B7132">
        <w:rPr>
          <w:rFonts w:ascii="Arial" w:hAnsi="Arial" w:cs="Arial"/>
          <w:sz w:val="20"/>
        </w:rPr>
        <w:t xml:space="preserve">Сведения о деловой репутации (отзывы в произвольной письменной форме, при возможности их получения) </w:t>
      </w:r>
    </w:p>
    <w:p w:rsidR="009F2534" w:rsidRPr="007B7132" w:rsidRDefault="009F2534" w:rsidP="009F2534">
      <w:pPr>
        <w:pStyle w:val="Default"/>
        <w:numPr>
          <w:ilvl w:val="0"/>
          <w:numId w:val="17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7B7132">
        <w:rPr>
          <w:rFonts w:ascii="Arial" w:hAnsi="Arial" w:cs="Arial"/>
          <w:sz w:val="20"/>
          <w:szCs w:val="20"/>
        </w:rPr>
        <w:t>отзывы о юридическом лице других клиентов Банка, имеющих с ним деловые отношения или</w:t>
      </w:r>
    </w:p>
    <w:p w:rsidR="009F2534" w:rsidRPr="009F2534" w:rsidRDefault="009F2534" w:rsidP="009F2534">
      <w:pPr>
        <w:pStyle w:val="Default"/>
        <w:numPr>
          <w:ilvl w:val="0"/>
          <w:numId w:val="17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692AE3">
        <w:rPr>
          <w:rFonts w:ascii="Arial" w:hAnsi="Arial" w:cs="Arial"/>
          <w:sz w:val="20"/>
          <w:szCs w:val="20"/>
        </w:rPr>
        <w:t xml:space="preserve">отзывы от других кредитных организаций, в которых юридическое лицо ранее находилось на обслуживании, с информацией этих кредитных </w:t>
      </w:r>
      <w:r w:rsidRPr="009F2534">
        <w:rPr>
          <w:rFonts w:ascii="Arial" w:hAnsi="Arial" w:cs="Arial"/>
          <w:sz w:val="20"/>
          <w:szCs w:val="20"/>
        </w:rPr>
        <w:t>организаций об оценке деловой репутации данного юридического лица</w:t>
      </w:r>
    </w:p>
    <w:p w:rsidR="00B82AC5" w:rsidRPr="00DA39C9" w:rsidRDefault="00B82AC5" w:rsidP="00F3134F">
      <w:pPr>
        <w:pStyle w:val="af6"/>
        <w:numPr>
          <w:ilvl w:val="1"/>
          <w:numId w:val="7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>Иные документы по требованию Банка</w:t>
      </w:r>
    </w:p>
    <w:p w:rsidR="00B82AC5" w:rsidRPr="00DA39C9" w:rsidRDefault="00B82AC5" w:rsidP="00B82AC5">
      <w:pPr>
        <w:pStyle w:val="af6"/>
        <w:overflowPunct/>
        <w:adjustRightInd/>
        <w:spacing w:after="0"/>
        <w:ind w:left="357"/>
        <w:textAlignment w:val="auto"/>
        <w:rPr>
          <w:rFonts w:ascii="Arial" w:hAnsi="Arial" w:cs="Arial"/>
          <w:b/>
          <w:sz w:val="20"/>
        </w:rPr>
      </w:pPr>
    </w:p>
    <w:p w:rsidR="00147274" w:rsidRPr="00DA39C9" w:rsidRDefault="00147274" w:rsidP="00ED4368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 w:rsidRPr="00DA39C9">
        <w:rPr>
          <w:rFonts w:ascii="Arial" w:hAnsi="Arial" w:cs="Arial"/>
          <w:b/>
          <w:bCs/>
          <w:sz w:val="20"/>
        </w:rPr>
        <w:t xml:space="preserve">Для открытия </w:t>
      </w:r>
      <w:r w:rsidR="009F6E2E">
        <w:rPr>
          <w:rFonts w:ascii="Arial" w:hAnsi="Arial" w:cs="Arial"/>
          <w:b/>
          <w:bCs/>
          <w:sz w:val="20"/>
        </w:rPr>
        <w:t>И</w:t>
      </w:r>
      <w:r w:rsidR="009F6E2E" w:rsidRPr="00DA39C9">
        <w:rPr>
          <w:rFonts w:ascii="Arial" w:hAnsi="Arial" w:cs="Arial"/>
          <w:b/>
          <w:bCs/>
          <w:sz w:val="20"/>
        </w:rPr>
        <w:t>нвестиционны</w:t>
      </w:r>
      <w:r w:rsidR="009F6E2E">
        <w:rPr>
          <w:rFonts w:ascii="Arial" w:hAnsi="Arial" w:cs="Arial"/>
          <w:b/>
          <w:bCs/>
          <w:sz w:val="20"/>
        </w:rPr>
        <w:t>х</w:t>
      </w:r>
      <w:r w:rsidR="009F6E2E" w:rsidRPr="00DA39C9">
        <w:rPr>
          <w:rFonts w:ascii="Arial" w:hAnsi="Arial" w:cs="Arial"/>
          <w:b/>
          <w:bCs/>
          <w:sz w:val="20"/>
        </w:rPr>
        <w:t xml:space="preserve"> </w:t>
      </w:r>
      <w:r w:rsidRPr="00DA39C9">
        <w:rPr>
          <w:rFonts w:ascii="Arial" w:hAnsi="Arial" w:cs="Arial"/>
          <w:b/>
          <w:bCs/>
          <w:sz w:val="20"/>
        </w:rPr>
        <w:t>счетов в валюте Российской Федерации и иностранной валюте юридическому лицу – нерезиденту для совершения операций его обособленным подразделением (филиалом, представительством) помимо документов, указанных в пунктах 1.1 – 1.</w:t>
      </w:r>
      <w:r w:rsidR="002D77AA" w:rsidRPr="00DA39C9">
        <w:rPr>
          <w:rFonts w:ascii="Arial" w:hAnsi="Arial" w:cs="Arial"/>
          <w:b/>
          <w:bCs/>
          <w:sz w:val="20"/>
        </w:rPr>
        <w:t>1</w:t>
      </w:r>
      <w:r w:rsidR="009F2534">
        <w:rPr>
          <w:rFonts w:ascii="Arial" w:hAnsi="Arial" w:cs="Arial"/>
          <w:b/>
          <w:bCs/>
          <w:sz w:val="20"/>
        </w:rPr>
        <w:t>7</w:t>
      </w:r>
      <w:r w:rsidR="002D77AA" w:rsidRPr="00DA39C9">
        <w:rPr>
          <w:rFonts w:ascii="Arial" w:hAnsi="Arial" w:cs="Arial"/>
          <w:b/>
          <w:bCs/>
          <w:sz w:val="20"/>
        </w:rPr>
        <w:t xml:space="preserve"> </w:t>
      </w:r>
      <w:r w:rsidRPr="00DA39C9">
        <w:rPr>
          <w:rFonts w:ascii="Arial" w:hAnsi="Arial" w:cs="Arial"/>
          <w:b/>
          <w:bCs/>
          <w:sz w:val="20"/>
        </w:rPr>
        <w:t>(кроме пункт</w:t>
      </w:r>
      <w:r w:rsidR="002D77AA">
        <w:rPr>
          <w:rFonts w:ascii="Arial" w:hAnsi="Arial" w:cs="Arial"/>
          <w:b/>
          <w:bCs/>
          <w:sz w:val="20"/>
        </w:rPr>
        <w:t>а</w:t>
      </w:r>
      <w:r w:rsidRPr="00DA39C9">
        <w:rPr>
          <w:rFonts w:ascii="Arial" w:hAnsi="Arial" w:cs="Arial"/>
          <w:b/>
          <w:bCs/>
          <w:sz w:val="20"/>
        </w:rPr>
        <w:t xml:space="preserve"> 1.</w:t>
      </w:r>
      <w:r w:rsidR="003977F3">
        <w:rPr>
          <w:rFonts w:ascii="Arial" w:hAnsi="Arial" w:cs="Arial"/>
          <w:b/>
          <w:bCs/>
          <w:sz w:val="20"/>
        </w:rPr>
        <w:t>2</w:t>
      </w:r>
      <w:r w:rsidR="003977F3" w:rsidRPr="00DA39C9">
        <w:rPr>
          <w:rFonts w:ascii="Arial" w:hAnsi="Arial" w:cs="Arial"/>
          <w:b/>
          <w:bCs/>
          <w:sz w:val="20"/>
        </w:rPr>
        <w:t xml:space="preserve"> </w:t>
      </w:r>
      <w:r w:rsidRPr="00DA39C9">
        <w:rPr>
          <w:rFonts w:ascii="Arial" w:hAnsi="Arial" w:cs="Arial"/>
          <w:b/>
          <w:bCs/>
          <w:sz w:val="20"/>
        </w:rPr>
        <w:t>и 1.</w:t>
      </w:r>
      <w:bookmarkStart w:id="2" w:name="_GoBack"/>
      <w:r w:rsidR="002D77AA" w:rsidRPr="00DA39C9">
        <w:rPr>
          <w:rFonts w:ascii="Arial" w:hAnsi="Arial" w:cs="Arial"/>
          <w:b/>
          <w:bCs/>
          <w:sz w:val="20"/>
        </w:rPr>
        <w:t>1</w:t>
      </w:r>
      <w:r w:rsidR="002D77AA">
        <w:rPr>
          <w:rFonts w:ascii="Arial" w:hAnsi="Arial" w:cs="Arial"/>
          <w:b/>
          <w:bCs/>
          <w:sz w:val="20"/>
        </w:rPr>
        <w:t>2</w:t>
      </w:r>
      <w:bookmarkEnd w:id="2"/>
      <w:r w:rsidRPr="00DA39C9">
        <w:rPr>
          <w:rFonts w:ascii="Arial" w:hAnsi="Arial" w:cs="Arial"/>
          <w:b/>
          <w:bCs/>
          <w:sz w:val="20"/>
        </w:rPr>
        <w:t>) в Банк представляются следующие документы:</w:t>
      </w:r>
    </w:p>
    <w:p w:rsidR="00147274" w:rsidRPr="00DA39C9" w:rsidRDefault="00147274" w:rsidP="00147274">
      <w:pPr>
        <w:pStyle w:val="af6"/>
        <w:numPr>
          <w:ilvl w:val="0"/>
          <w:numId w:val="8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Копия Положения о представительстве или филиале, </w:t>
      </w:r>
      <w:r w:rsidRPr="00DA39C9">
        <w:rPr>
          <w:rFonts w:ascii="Arial" w:hAnsi="Arial" w:cs="Arial"/>
          <w:sz w:val="20"/>
        </w:rPr>
        <w:t>засвидетельствованная нотариально либо сотрудником Банка при предъявлении подлинника документа;</w:t>
      </w:r>
    </w:p>
    <w:p w:rsidR="00147274" w:rsidRPr="00DA39C9" w:rsidRDefault="00147274" w:rsidP="00147274">
      <w:pPr>
        <w:pStyle w:val="af6"/>
        <w:numPr>
          <w:ilvl w:val="0"/>
          <w:numId w:val="8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sz w:val="20"/>
        </w:rPr>
        <w:t xml:space="preserve">Копия Свидетельства о постановке на учет в налоговом органе обособленного подразделения (филиала, представительства) </w:t>
      </w:r>
      <w:r w:rsidRPr="009F6E2E">
        <w:rPr>
          <w:rFonts w:ascii="Arial" w:hAnsi="Arial" w:cs="Arial"/>
          <w:sz w:val="20"/>
        </w:rPr>
        <w:t>з</w:t>
      </w:r>
      <w:r w:rsidRPr="00DA39C9">
        <w:rPr>
          <w:rFonts w:ascii="Arial" w:hAnsi="Arial" w:cs="Arial"/>
          <w:sz w:val="20"/>
        </w:rPr>
        <w:t>асвидетельствованная: нотариально; налоговым органом; сотрудником Банка при предъявлении подлинника;</w:t>
      </w:r>
    </w:p>
    <w:p w:rsidR="00147274" w:rsidRPr="00DA39C9" w:rsidRDefault="00147274" w:rsidP="00147274">
      <w:pPr>
        <w:pStyle w:val="af6"/>
        <w:numPr>
          <w:ilvl w:val="0"/>
          <w:numId w:val="8"/>
        </w:numPr>
        <w:overflowPunct/>
        <w:adjustRightInd/>
        <w:spacing w:before="100" w:after="0"/>
        <w:ind w:left="0" w:firstLine="0"/>
        <w:textAlignment w:val="auto"/>
        <w:rPr>
          <w:rFonts w:ascii="Arial" w:hAnsi="Arial" w:cs="Arial"/>
          <w:sz w:val="20"/>
        </w:rPr>
      </w:pPr>
      <w:r w:rsidRPr="00DA39C9">
        <w:rPr>
          <w:rFonts w:ascii="Arial" w:hAnsi="Arial" w:cs="Arial"/>
          <w:b/>
          <w:bCs/>
          <w:iCs/>
          <w:sz w:val="20"/>
        </w:rPr>
        <w:t>Копия документа, подтверждающая полномочия руководителя обособленного подразделения юридического лица</w:t>
      </w:r>
      <w:r w:rsidRPr="00DA39C9">
        <w:rPr>
          <w:rFonts w:ascii="Arial" w:hAnsi="Arial" w:cs="Arial"/>
          <w:sz w:val="20"/>
        </w:rPr>
        <w:t xml:space="preserve">, оформленная в соответствии с пунктом </w:t>
      </w:r>
      <w:r w:rsidR="00BE1B18">
        <w:rPr>
          <w:rFonts w:ascii="Arial" w:hAnsi="Arial" w:cs="Arial"/>
          <w:sz w:val="20"/>
        </w:rPr>
        <w:fldChar w:fldCharType="begin"/>
      </w:r>
      <w:r w:rsidR="003977F3">
        <w:rPr>
          <w:rFonts w:ascii="Arial" w:hAnsi="Arial" w:cs="Arial"/>
          <w:sz w:val="20"/>
        </w:rPr>
        <w:instrText xml:space="preserve"> REF _Ref381784652 \r \h </w:instrText>
      </w:r>
      <w:r w:rsidR="00BE1B18">
        <w:rPr>
          <w:rFonts w:ascii="Arial" w:hAnsi="Arial" w:cs="Arial"/>
          <w:sz w:val="20"/>
        </w:rPr>
      </w:r>
      <w:r w:rsidR="00BE1B18">
        <w:rPr>
          <w:rFonts w:ascii="Arial" w:hAnsi="Arial" w:cs="Arial"/>
          <w:sz w:val="20"/>
        </w:rPr>
        <w:fldChar w:fldCharType="separate"/>
      </w:r>
      <w:r w:rsidR="003977F3">
        <w:rPr>
          <w:rFonts w:ascii="Arial" w:hAnsi="Arial" w:cs="Arial"/>
          <w:sz w:val="20"/>
        </w:rPr>
        <w:t>1.3</w:t>
      </w:r>
      <w:r w:rsidR="00BE1B18">
        <w:rPr>
          <w:rFonts w:ascii="Arial" w:hAnsi="Arial" w:cs="Arial"/>
          <w:sz w:val="20"/>
        </w:rPr>
        <w:fldChar w:fldCharType="end"/>
      </w:r>
      <w:r w:rsidRPr="00DA39C9">
        <w:rPr>
          <w:rFonts w:ascii="Arial" w:hAnsi="Arial" w:cs="Arial"/>
          <w:sz w:val="20"/>
        </w:rPr>
        <w:t>.</w:t>
      </w:r>
    </w:p>
    <w:p w:rsidR="00147274" w:rsidRDefault="00147274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r w:rsidRPr="00DA39C9">
        <w:rPr>
          <w:rFonts w:ascii="Arial" w:hAnsi="Arial" w:cs="Arial"/>
          <w:bCs/>
          <w:iCs/>
          <w:sz w:val="20"/>
        </w:rPr>
        <w:t>В случаях, предусмотренных законодательством Российской Федерации, представляются также копии документов, свидетельствующих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</w:t>
      </w:r>
      <w:r w:rsidRPr="009F6E2E">
        <w:rPr>
          <w:rFonts w:ascii="Arial" w:hAnsi="Arial" w:cs="Arial"/>
          <w:bCs/>
          <w:iCs/>
          <w:sz w:val="20"/>
        </w:rPr>
        <w:t xml:space="preserve"> </w:t>
      </w:r>
    </w:p>
    <w:p w:rsidR="006C3E3B" w:rsidRDefault="006C3E3B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6C3E3B" w:rsidRPr="009F2534" w:rsidRDefault="006C3E3B" w:rsidP="009F2534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r w:rsidRPr="009F2534">
        <w:rPr>
          <w:rFonts w:ascii="Arial" w:hAnsi="Arial" w:cs="Arial"/>
          <w:bCs/>
          <w:iCs/>
          <w:sz w:val="20"/>
        </w:rPr>
        <w:t>Всю ответственность за полноту, правильность и достоверность сведений в Анкете Клиента и Заявлении на обслуживание на финансовых рынках для юридических лиц несет Клиент.</w:t>
      </w:r>
    </w:p>
    <w:p w:rsidR="006C3E3B" w:rsidRPr="009F6E2E" w:rsidRDefault="006C3E3B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6C3E3B" w:rsidRPr="009F6E2E" w:rsidSect="00CF0CC3">
      <w:headerReference w:type="default" r:id="rId9"/>
      <w:footerReference w:type="even" r:id="rId10"/>
      <w:footerReference w:type="default" r:id="rId11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7C" w:rsidRDefault="0084797C">
      <w:r>
        <w:separator/>
      </w:r>
    </w:p>
  </w:endnote>
  <w:endnote w:type="continuationSeparator" w:id="0">
    <w:p w:rsidR="0084797C" w:rsidRDefault="0084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BE1B18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BE1B18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11A3">
      <w:rPr>
        <w:rStyle w:val="a8"/>
        <w:noProof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7C" w:rsidRDefault="0084797C">
      <w:r>
        <w:separator/>
      </w:r>
    </w:p>
  </w:footnote>
  <w:footnote w:type="continuationSeparator" w:id="0">
    <w:p w:rsidR="0084797C" w:rsidRDefault="0084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11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C3"/>
    <w:rsid w:val="00045C71"/>
    <w:rsid w:val="00051BFF"/>
    <w:rsid w:val="00057C87"/>
    <w:rsid w:val="00067B8B"/>
    <w:rsid w:val="000977E2"/>
    <w:rsid w:val="000A4FD5"/>
    <w:rsid w:val="000C2B42"/>
    <w:rsid w:val="000D04CF"/>
    <w:rsid w:val="0010724B"/>
    <w:rsid w:val="00147274"/>
    <w:rsid w:val="00150514"/>
    <w:rsid w:val="001A46B6"/>
    <w:rsid w:val="001F36E0"/>
    <w:rsid w:val="001F6537"/>
    <w:rsid w:val="00230C3F"/>
    <w:rsid w:val="002439BF"/>
    <w:rsid w:val="00254F01"/>
    <w:rsid w:val="00257EC9"/>
    <w:rsid w:val="002B3177"/>
    <w:rsid w:val="002B584D"/>
    <w:rsid w:val="002D30C5"/>
    <w:rsid w:val="002D77AA"/>
    <w:rsid w:val="002F2D78"/>
    <w:rsid w:val="00310558"/>
    <w:rsid w:val="003308F4"/>
    <w:rsid w:val="003977F3"/>
    <w:rsid w:val="003B11A3"/>
    <w:rsid w:val="003B2514"/>
    <w:rsid w:val="003E2C63"/>
    <w:rsid w:val="003E7933"/>
    <w:rsid w:val="003F27DB"/>
    <w:rsid w:val="00400524"/>
    <w:rsid w:val="00442A44"/>
    <w:rsid w:val="00464848"/>
    <w:rsid w:val="004851A7"/>
    <w:rsid w:val="004940BE"/>
    <w:rsid w:val="004E3720"/>
    <w:rsid w:val="00517375"/>
    <w:rsid w:val="005233C0"/>
    <w:rsid w:val="00535FAA"/>
    <w:rsid w:val="00567425"/>
    <w:rsid w:val="00591B16"/>
    <w:rsid w:val="005C1F23"/>
    <w:rsid w:val="0061529A"/>
    <w:rsid w:val="006453D6"/>
    <w:rsid w:val="006668A4"/>
    <w:rsid w:val="00680B59"/>
    <w:rsid w:val="0068483A"/>
    <w:rsid w:val="006B0BF0"/>
    <w:rsid w:val="006C02F1"/>
    <w:rsid w:val="006C3472"/>
    <w:rsid w:val="006C3E3B"/>
    <w:rsid w:val="006F7A3B"/>
    <w:rsid w:val="0071009D"/>
    <w:rsid w:val="007806D3"/>
    <w:rsid w:val="007836AB"/>
    <w:rsid w:val="007C102E"/>
    <w:rsid w:val="007D0B91"/>
    <w:rsid w:val="007D2135"/>
    <w:rsid w:val="007D33CD"/>
    <w:rsid w:val="007D79A4"/>
    <w:rsid w:val="008072A7"/>
    <w:rsid w:val="0082359C"/>
    <w:rsid w:val="0084797C"/>
    <w:rsid w:val="008516EC"/>
    <w:rsid w:val="00855384"/>
    <w:rsid w:val="00862068"/>
    <w:rsid w:val="008741DA"/>
    <w:rsid w:val="0089198B"/>
    <w:rsid w:val="008D1AFB"/>
    <w:rsid w:val="008D5DE3"/>
    <w:rsid w:val="00915927"/>
    <w:rsid w:val="00955021"/>
    <w:rsid w:val="00996D5F"/>
    <w:rsid w:val="009D7C7E"/>
    <w:rsid w:val="009F2534"/>
    <w:rsid w:val="009F6E2E"/>
    <w:rsid w:val="00A72FCA"/>
    <w:rsid w:val="00A8343E"/>
    <w:rsid w:val="00AC6BB0"/>
    <w:rsid w:val="00AE125D"/>
    <w:rsid w:val="00B55902"/>
    <w:rsid w:val="00B82AC5"/>
    <w:rsid w:val="00B82B85"/>
    <w:rsid w:val="00B83A6B"/>
    <w:rsid w:val="00B84E7E"/>
    <w:rsid w:val="00B86504"/>
    <w:rsid w:val="00B95EAB"/>
    <w:rsid w:val="00B9799B"/>
    <w:rsid w:val="00BA000B"/>
    <w:rsid w:val="00BB1025"/>
    <w:rsid w:val="00BB3DA1"/>
    <w:rsid w:val="00BC765D"/>
    <w:rsid w:val="00BE1B18"/>
    <w:rsid w:val="00BF204B"/>
    <w:rsid w:val="00BF2605"/>
    <w:rsid w:val="00BF3345"/>
    <w:rsid w:val="00C67B6E"/>
    <w:rsid w:val="00CF0CC3"/>
    <w:rsid w:val="00CF3C59"/>
    <w:rsid w:val="00D138D1"/>
    <w:rsid w:val="00D3227A"/>
    <w:rsid w:val="00D41235"/>
    <w:rsid w:val="00D72D42"/>
    <w:rsid w:val="00DA39C9"/>
    <w:rsid w:val="00DC2E08"/>
    <w:rsid w:val="00DC46EE"/>
    <w:rsid w:val="00DC4878"/>
    <w:rsid w:val="00E01A1A"/>
    <w:rsid w:val="00E10CF5"/>
    <w:rsid w:val="00E14D4A"/>
    <w:rsid w:val="00E16D46"/>
    <w:rsid w:val="00E25669"/>
    <w:rsid w:val="00E31111"/>
    <w:rsid w:val="00E50741"/>
    <w:rsid w:val="00E50D8C"/>
    <w:rsid w:val="00E54DAD"/>
    <w:rsid w:val="00E61386"/>
    <w:rsid w:val="00E6758C"/>
    <w:rsid w:val="00EC5C2A"/>
    <w:rsid w:val="00ED4368"/>
    <w:rsid w:val="00EE1A1A"/>
    <w:rsid w:val="00EF4AEB"/>
    <w:rsid w:val="00F06A48"/>
    <w:rsid w:val="00F2207C"/>
    <w:rsid w:val="00F3134F"/>
    <w:rsid w:val="00F31823"/>
    <w:rsid w:val="00F40EB4"/>
    <w:rsid w:val="00F61FE3"/>
    <w:rsid w:val="00F70900"/>
    <w:rsid w:val="00F92FDA"/>
    <w:rsid w:val="00F97B80"/>
    <w:rsid w:val="00FB75A7"/>
    <w:rsid w:val="00FE3014"/>
    <w:rsid w:val="00FF3DB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2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basedOn w:val="a2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basedOn w:val="a2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E2170D6-3835-4343-B8ED-B46C2E6E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sinelnikov</dc:creator>
  <cp:keywords/>
  <dc:description/>
  <cp:lastModifiedBy>Senchenko Pavel</cp:lastModifiedBy>
  <cp:revision>32</cp:revision>
  <cp:lastPrinted>2013-12-23T13:27:00Z</cp:lastPrinted>
  <dcterms:created xsi:type="dcterms:W3CDTF">2014-02-11T10:31:00Z</dcterms:created>
  <dcterms:modified xsi:type="dcterms:W3CDTF">2014-06-05T13:25:00Z</dcterms:modified>
</cp:coreProperties>
</file>