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lang w:val="ru-RU"/>
        </w:rPr>
        <w:t>Приложение № 18а</w:t>
      </w:r>
    </w:p>
    <w:p w:rsidR="00727312" w:rsidRPr="00727312" w:rsidRDefault="00727312" w:rsidP="00727312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«Бест Эффортс Банк»</w:t>
      </w:r>
    </w:p>
    <w:tbl>
      <w:tblPr>
        <w:tblW w:w="5000" w:type="pct"/>
        <w:tblLook w:val="04A0"/>
      </w:tblPr>
      <w:tblGrid>
        <w:gridCol w:w="14600"/>
      </w:tblGrid>
      <w:tr w:rsidR="00761008" w:rsidRPr="007A1A91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761008" w:rsidRPr="007A1A91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 xml:space="preserve">по сделкам и операциям на </w:t>
            </w:r>
            <w:proofErr w:type="gramStart"/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фондовом</w:t>
            </w:r>
            <w:proofErr w:type="gramEnd"/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 xml:space="preserve"> рынке</w:t>
            </w: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761008" w:rsidRPr="007A1A91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251E94" w:rsidP="00251E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Дата составления отчета __________</w:t>
            </w: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/>
      </w:tblPr>
      <w:tblGrid>
        <w:gridCol w:w="1541"/>
        <w:gridCol w:w="4003"/>
        <w:gridCol w:w="222"/>
      </w:tblGrid>
      <w:tr w:rsidR="00761008" w:rsidRPr="00761008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  <w:tr w:rsidR="00761008" w:rsidRPr="007A1A91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Раздел счета:</w:t>
            </w:r>
            <w:r w:rsidRPr="007610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bidi="ar-SA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926E60" w:rsidRDefault="00926E60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Остаток денежных средств</w:t>
      </w:r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761008" w:rsidRPr="00761008" w:rsidTr="00761008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денежных средств</w:t>
            </w:r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Входящий остаток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Исходящий остаток</w:t>
            </w:r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926E60" w:rsidRDefault="00761008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</w:p>
    <w:p w:rsidR="00932799" w:rsidRDefault="00932799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5"/>
        <w:gridCol w:w="1833"/>
        <w:gridCol w:w="393"/>
        <w:gridCol w:w="845"/>
        <w:gridCol w:w="1161"/>
        <w:gridCol w:w="440"/>
        <w:gridCol w:w="1673"/>
        <w:gridCol w:w="1763"/>
        <w:gridCol w:w="3956"/>
        <w:gridCol w:w="1401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Исходящий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926E60" w:rsidRDefault="00926E60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26E60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</w:p>
    <w:p w:rsidR="00926E60" w:rsidRPr="00761008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0"/>
        <w:gridCol w:w="2094"/>
        <w:gridCol w:w="4841"/>
        <w:gridCol w:w="4158"/>
      </w:tblGrid>
      <w:tr w:rsidR="00926E60" w:rsidRPr="007A1A91" w:rsidTr="002E7EB9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№ сделки, для расчетов по которой был предоставлен 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Задолженность клиента по предоставленным займам</w:t>
            </w:r>
          </w:p>
        </w:tc>
      </w:tr>
      <w:tr w:rsidR="00926E60" w:rsidRPr="007A1A91" w:rsidTr="002E7EB9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926E60" w:rsidRPr="00761008" w:rsidRDefault="00926E60" w:rsidP="00926E60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26E60" w:rsidRPr="00761008" w:rsidRDefault="00926E60" w:rsidP="00926E60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26E60" w:rsidRDefault="00926E60" w:rsidP="00926E60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26E60" w:rsidRPr="00761008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1"/>
        <w:gridCol w:w="452"/>
        <w:gridCol w:w="1984"/>
        <w:gridCol w:w="673"/>
        <w:gridCol w:w="970"/>
        <w:gridCol w:w="836"/>
        <w:gridCol w:w="1044"/>
      </w:tblGrid>
      <w:tr w:rsidR="00926E60" w:rsidRPr="00761008" w:rsidTr="002E7EB9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926E60" w:rsidRPr="00761008" w:rsidTr="002E7EB9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926E60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26E60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26E60" w:rsidRPr="00761008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4"/>
        <w:gridCol w:w="452"/>
        <w:gridCol w:w="1984"/>
        <w:gridCol w:w="1960"/>
        <w:gridCol w:w="393"/>
        <w:gridCol w:w="904"/>
        <w:gridCol w:w="440"/>
        <w:gridCol w:w="970"/>
        <w:gridCol w:w="836"/>
        <w:gridCol w:w="1044"/>
      </w:tblGrid>
      <w:tr w:rsidR="00926E60" w:rsidRPr="00761008" w:rsidTr="002E7EB9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926E60" w:rsidRPr="00761008" w:rsidTr="002E7EB9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926E60" w:rsidRDefault="00926E60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bookmarkStart w:id="0" w:name="_GoBack"/>
      <w:bookmarkEnd w:id="0"/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lastRenderedPageBreak/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совершенных в отчетном периоде</w:t>
      </w:r>
    </w:p>
    <w:tbl>
      <w:tblPr>
        <w:tblW w:w="15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4"/>
        <w:gridCol w:w="567"/>
        <w:gridCol w:w="425"/>
        <w:gridCol w:w="426"/>
        <w:gridCol w:w="567"/>
        <w:gridCol w:w="425"/>
        <w:gridCol w:w="283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</w:tblGrid>
      <w:tr w:rsidR="00932799" w:rsidRPr="00761008" w:rsidTr="00932799">
        <w:trPr>
          <w:tblHeader/>
        </w:trPr>
        <w:tc>
          <w:tcPr>
            <w:tcW w:w="7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Вид сделки 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799" w:rsidRPr="00761008" w:rsidRDefault="00932799" w:rsidP="009327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Транзационный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налог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Сделка является маржинальной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Контрагент</w:t>
            </w:r>
          </w:p>
        </w:tc>
      </w:tr>
      <w:tr w:rsidR="00932799" w:rsidRPr="00761008" w:rsidTr="00932799">
        <w:trPr>
          <w:tblHeader/>
        </w:trPr>
        <w:tc>
          <w:tcPr>
            <w:tcW w:w="7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932799" w:rsidRPr="00761008" w:rsidTr="00932799">
        <w:trPr>
          <w:trHeight w:val="169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 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предыдущих периодов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1"/>
        <w:gridCol w:w="463"/>
        <w:gridCol w:w="447"/>
        <w:gridCol w:w="734"/>
        <w:gridCol w:w="610"/>
        <w:gridCol w:w="888"/>
        <w:gridCol w:w="305"/>
        <w:gridCol w:w="424"/>
        <w:gridCol w:w="483"/>
        <w:gridCol w:w="338"/>
        <w:gridCol w:w="730"/>
        <w:gridCol w:w="472"/>
        <w:gridCol w:w="504"/>
        <w:gridCol w:w="463"/>
        <w:gridCol w:w="355"/>
        <w:gridCol w:w="399"/>
        <w:gridCol w:w="444"/>
        <w:gridCol w:w="601"/>
        <w:gridCol w:w="884"/>
        <w:gridCol w:w="466"/>
        <w:gridCol w:w="742"/>
        <w:gridCol w:w="568"/>
        <w:gridCol w:w="485"/>
        <w:gridCol w:w="583"/>
        <w:gridCol w:w="485"/>
        <w:gridCol w:w="583"/>
        <w:gridCol w:w="463"/>
      </w:tblGrid>
      <w:tr w:rsidR="00932799" w:rsidRPr="00761008" w:rsidTr="00932799">
        <w:trPr>
          <w:tblHeader/>
        </w:trPr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7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6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Вид сделки (покупка, продажи)</w:t>
            </w:r>
          </w:p>
        </w:tc>
        <w:tc>
          <w:tcPr>
            <w:tcW w:w="8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42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4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3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7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3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4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799" w:rsidRPr="00761008" w:rsidRDefault="00932799" w:rsidP="009327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Транзакционный налог</w:t>
            </w:r>
          </w:p>
        </w:tc>
        <w:tc>
          <w:tcPr>
            <w:tcW w:w="8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7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</w:tr>
      <w:tr w:rsidR="00932799" w:rsidRPr="00761008" w:rsidTr="00932799">
        <w:trPr>
          <w:tblHeader/>
        </w:trPr>
        <w:tc>
          <w:tcPr>
            <w:tcW w:w="7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8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4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8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932799" w:rsidRPr="00761008" w:rsidTr="00932799">
        <w:trPr>
          <w:trHeight w:val="296"/>
        </w:trPr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761008">
            <w:pPr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7A1A91" w:rsidRDefault="007A1A91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932799" w:rsidRDefault="00932799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932799" w:rsidRPr="00932799" w:rsidRDefault="00932799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A1A91" w:rsidRPr="00761008" w:rsidRDefault="007A1A91" w:rsidP="007A1A91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 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предыдущих периодов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не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1"/>
        <w:gridCol w:w="463"/>
        <w:gridCol w:w="447"/>
        <w:gridCol w:w="734"/>
        <w:gridCol w:w="610"/>
        <w:gridCol w:w="888"/>
        <w:gridCol w:w="305"/>
        <w:gridCol w:w="424"/>
        <w:gridCol w:w="483"/>
        <w:gridCol w:w="338"/>
        <w:gridCol w:w="730"/>
        <w:gridCol w:w="472"/>
        <w:gridCol w:w="504"/>
        <w:gridCol w:w="463"/>
        <w:gridCol w:w="355"/>
        <w:gridCol w:w="399"/>
        <w:gridCol w:w="761"/>
        <w:gridCol w:w="701"/>
        <w:gridCol w:w="467"/>
        <w:gridCol w:w="466"/>
        <w:gridCol w:w="742"/>
        <w:gridCol w:w="568"/>
        <w:gridCol w:w="485"/>
        <w:gridCol w:w="583"/>
        <w:gridCol w:w="485"/>
        <w:gridCol w:w="583"/>
        <w:gridCol w:w="463"/>
      </w:tblGrid>
      <w:tr w:rsidR="00932799" w:rsidRPr="00761008" w:rsidTr="00932799">
        <w:trPr>
          <w:tblHeader/>
        </w:trPr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7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6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Вид сделки (покупка, продажи)</w:t>
            </w:r>
          </w:p>
        </w:tc>
        <w:tc>
          <w:tcPr>
            <w:tcW w:w="8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42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 номер</w:t>
            </w:r>
          </w:p>
        </w:tc>
        <w:tc>
          <w:tcPr>
            <w:tcW w:w="4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3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7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3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7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799" w:rsidRPr="00761008" w:rsidRDefault="00932799" w:rsidP="0093279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Транзакционный налог</w:t>
            </w:r>
          </w:p>
        </w:tc>
        <w:tc>
          <w:tcPr>
            <w:tcW w:w="4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7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</w:tr>
      <w:tr w:rsidR="00932799" w:rsidRPr="00761008" w:rsidTr="00932799">
        <w:trPr>
          <w:tblHeader/>
        </w:trPr>
        <w:tc>
          <w:tcPr>
            <w:tcW w:w="7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8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761008" w:rsidRDefault="00932799" w:rsidP="00324EFD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</w:tbl>
    <w:p w:rsidR="007A1A91" w:rsidRDefault="007A1A91" w:rsidP="00761008">
      <w:pPr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7A1A91" w:rsidRDefault="007A1A91" w:rsidP="00761008">
      <w:pPr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7A1A91" w:rsidRDefault="007A1A91" w:rsidP="00761008">
      <w:pPr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61008" w:rsidRPr="00761008" w:rsidRDefault="00761008" w:rsidP="00761008">
      <w:pPr>
        <w:spacing w:after="200" w:line="276" w:lineRule="auto"/>
        <w:rPr>
          <w:rFonts w:ascii="Times New Roman" w:eastAsia="Times New Roman" w:hAnsi="Times New Roman"/>
          <w:b/>
          <w:bCs/>
          <w:iCs/>
          <w:sz w:val="22"/>
          <w:szCs w:val="22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727312" w:rsidRDefault="00727312" w:rsidP="00727312">
      <w:pPr>
        <w:spacing w:after="200" w:line="276" w:lineRule="auto"/>
        <w:rPr>
          <w:i/>
          <w:sz w:val="22"/>
          <w:szCs w:val="22"/>
          <w:lang w:val="ru-RU"/>
        </w:rPr>
      </w:pPr>
    </w:p>
    <w:sectPr w:rsidR="00727312" w:rsidSect="00932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25" w:rsidRDefault="00615325" w:rsidP="00727312">
      <w:r>
        <w:separator/>
      </w:r>
    </w:p>
  </w:endnote>
  <w:endnote w:type="continuationSeparator" w:id="0">
    <w:p w:rsidR="00615325" w:rsidRDefault="00615325" w:rsidP="0072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25" w:rsidRDefault="00615325" w:rsidP="00727312">
      <w:r>
        <w:separator/>
      </w:r>
    </w:p>
  </w:footnote>
  <w:footnote w:type="continuationSeparator" w:id="0">
    <w:p w:rsidR="00615325" w:rsidRDefault="00615325" w:rsidP="00727312">
      <w:r>
        <w:continuationSeparator/>
      </w:r>
    </w:p>
  </w:footnote>
  <w:footnote w:id="1">
    <w:p w:rsidR="00761008" w:rsidRPr="00761008" w:rsidRDefault="00761008" w:rsidP="00761008">
      <w:pPr>
        <w:pStyle w:val="a3"/>
        <w:rPr>
          <w:szCs w:val="20"/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Фондового рынка </w:t>
      </w:r>
      <w:proofErr w:type="gramStart"/>
      <w:r w:rsidRPr="00761008">
        <w:rPr>
          <w:lang w:val="ru-RU"/>
        </w:rPr>
        <w:t xml:space="preserve">( </w:t>
      </w:r>
      <w:proofErr w:type="gramEnd"/>
      <w:r w:rsidRPr="00761008">
        <w:rPr>
          <w:lang w:val="ru-RU"/>
        </w:rPr>
        <w:t>ценные бумаги)</w:t>
      </w:r>
      <w:r w:rsidR="00251E94">
        <w:rPr>
          <w:lang w:val="ru-RU"/>
        </w:rPr>
        <w:t>. Если Отчет содержит свыше 1000 сделок, то Отчет будет</w:t>
      </w:r>
      <w:r w:rsidR="005E2756">
        <w:rPr>
          <w:lang w:val="ru-RU"/>
        </w:rPr>
        <w:t xml:space="preserve"> разделен </w:t>
      </w:r>
      <w:r w:rsidR="00251E94">
        <w:rPr>
          <w:lang w:val="ru-RU"/>
        </w:rPr>
        <w:t>на 4</w:t>
      </w:r>
      <w:r w:rsidR="005E2756">
        <w:rPr>
          <w:lang w:val="ru-RU"/>
        </w:rPr>
        <w:t xml:space="preserve"> архива</w:t>
      </w:r>
      <w:r w:rsidR="00251E94">
        <w:rPr>
          <w:lang w:val="ru-RU"/>
        </w:rPr>
        <w:t xml:space="preserve">. </w:t>
      </w:r>
    </w:p>
  </w:footnote>
  <w:footnote w:id="2">
    <w:p w:rsidR="00761008" w:rsidRPr="00761008" w:rsidRDefault="00761008" w:rsidP="00761008">
      <w:pPr>
        <w:pStyle w:val="a3"/>
        <w:rPr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12"/>
    <w:rsid w:val="00034481"/>
    <w:rsid w:val="00250BAD"/>
    <w:rsid w:val="00251E94"/>
    <w:rsid w:val="003020E5"/>
    <w:rsid w:val="00483D1A"/>
    <w:rsid w:val="005E2756"/>
    <w:rsid w:val="00615325"/>
    <w:rsid w:val="006B40A0"/>
    <w:rsid w:val="00727312"/>
    <w:rsid w:val="00761008"/>
    <w:rsid w:val="007A1A91"/>
    <w:rsid w:val="007C7825"/>
    <w:rsid w:val="00821974"/>
    <w:rsid w:val="00926E60"/>
    <w:rsid w:val="00932799"/>
    <w:rsid w:val="00A17B84"/>
    <w:rsid w:val="00BE0DBA"/>
    <w:rsid w:val="00D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nikitina</cp:lastModifiedBy>
  <cp:revision>2</cp:revision>
  <dcterms:created xsi:type="dcterms:W3CDTF">2022-05-24T16:06:00Z</dcterms:created>
  <dcterms:modified xsi:type="dcterms:W3CDTF">2022-05-24T16:06:00Z</dcterms:modified>
</cp:coreProperties>
</file>