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DC7" w:rsidRPr="0073679E" w:rsidRDefault="00327DC7" w:rsidP="00327DC7">
      <w:pPr>
        <w:jc w:val="right"/>
        <w:rPr>
          <w:rFonts w:ascii="Arial" w:hAnsi="Arial" w:cs="Arial"/>
          <w:i/>
        </w:rPr>
      </w:pPr>
      <w:r w:rsidRPr="00533EA7">
        <w:rPr>
          <w:rFonts w:ascii="Arial" w:hAnsi="Arial" w:cs="Arial"/>
          <w:i/>
        </w:rPr>
        <w:t>Приложение № 9</w:t>
      </w:r>
    </w:p>
    <w:p w:rsidR="00327DC7" w:rsidRDefault="00327DC7" w:rsidP="00327DC7">
      <w:pPr>
        <w:jc w:val="right"/>
        <w:rPr>
          <w:rFonts w:ascii="Arial" w:hAnsi="Arial" w:cs="Arial"/>
          <w:i/>
          <w:iCs/>
          <w:sz w:val="16"/>
          <w:szCs w:val="16"/>
        </w:rPr>
      </w:pPr>
      <w:r w:rsidRPr="00533EA7">
        <w:rPr>
          <w:rFonts w:ascii="Arial" w:hAnsi="Arial" w:cs="Arial"/>
          <w:i/>
          <w:iCs/>
          <w:sz w:val="16"/>
          <w:szCs w:val="16"/>
        </w:rPr>
        <w:t xml:space="preserve">к  </w:t>
      </w:r>
      <w:r>
        <w:rPr>
          <w:rFonts w:ascii="Arial" w:hAnsi="Arial" w:cs="Arial"/>
          <w:i/>
          <w:iCs/>
          <w:sz w:val="16"/>
          <w:szCs w:val="16"/>
        </w:rPr>
        <w:t xml:space="preserve">Регламенту оказания услуг </w:t>
      </w:r>
      <w:r w:rsidRPr="00533EA7">
        <w:rPr>
          <w:rFonts w:ascii="Arial" w:hAnsi="Arial" w:cs="Arial"/>
          <w:i/>
          <w:iCs/>
          <w:sz w:val="16"/>
          <w:szCs w:val="16"/>
        </w:rPr>
        <w:t>на финансовых рынках</w:t>
      </w:r>
      <w:r>
        <w:rPr>
          <w:rFonts w:ascii="Arial" w:hAnsi="Arial" w:cs="Arial"/>
          <w:i/>
          <w:iCs/>
          <w:sz w:val="16"/>
          <w:szCs w:val="16"/>
        </w:rPr>
        <w:t xml:space="preserve"> для физических лиц</w:t>
      </w:r>
    </w:p>
    <w:p w:rsidR="00327DC7" w:rsidRPr="00533EA7" w:rsidRDefault="00327DC7" w:rsidP="00327DC7"/>
    <w:p w:rsidR="00327DC7" w:rsidRPr="00A5637A" w:rsidRDefault="00327DC7" w:rsidP="00327DC7">
      <w:pPr>
        <w:ind w:firstLine="249"/>
        <w:jc w:val="center"/>
        <w:rPr>
          <w:rFonts w:ascii="Arial" w:hAnsi="Arial" w:cs="Arial"/>
          <w:b/>
          <w:sz w:val="22"/>
          <w:szCs w:val="22"/>
        </w:rPr>
      </w:pPr>
      <w:r w:rsidRPr="00A5637A">
        <w:rPr>
          <w:rFonts w:ascii="Arial" w:hAnsi="Arial" w:cs="Arial"/>
          <w:b/>
          <w:sz w:val="22"/>
          <w:szCs w:val="22"/>
        </w:rPr>
        <w:t>Декларация об общих рисках, связанных с осуществлением операций на рынке ценных бумаг ПАО «</w:t>
      </w:r>
      <w:r w:rsidR="0073679E" w:rsidRPr="00A5637A">
        <w:rPr>
          <w:rFonts w:ascii="Arial" w:hAnsi="Arial" w:cs="Arial"/>
          <w:b/>
          <w:sz w:val="22"/>
          <w:szCs w:val="22"/>
        </w:rPr>
        <w:t>СПБ</w:t>
      </w:r>
      <w:r w:rsidRPr="00A5637A">
        <w:rPr>
          <w:rFonts w:ascii="Arial" w:hAnsi="Arial" w:cs="Arial"/>
          <w:b/>
          <w:sz w:val="22"/>
          <w:szCs w:val="22"/>
        </w:rPr>
        <w:t xml:space="preserve"> Банк» </w:t>
      </w:r>
    </w:p>
    <w:p w:rsidR="00327DC7" w:rsidRPr="000376B5" w:rsidRDefault="00327DC7" w:rsidP="00327DC7">
      <w:pPr>
        <w:ind w:firstLine="249"/>
        <w:jc w:val="center"/>
        <w:rPr>
          <w:rFonts w:ascii="Arial" w:hAnsi="Arial" w:cs="Arial"/>
          <w:b/>
        </w:rPr>
      </w:pPr>
    </w:p>
    <w:p w:rsidR="00327DC7" w:rsidRPr="000376B5" w:rsidRDefault="00327DC7" w:rsidP="00327DC7">
      <w:pPr>
        <w:ind w:firstLine="375"/>
        <w:rPr>
          <w:rFonts w:ascii="Arial" w:hAnsi="Arial" w:cs="Arial"/>
        </w:rPr>
      </w:pPr>
      <w:r w:rsidRPr="000376B5">
        <w:rPr>
          <w:rFonts w:ascii="Arial" w:hAnsi="Arial" w:cs="Arial"/>
        </w:rPr>
        <w:t>Цель настоящей Декларации — предоставить вам информацию об основных рисках, связанных с осуществлением операций на рынке ценных бумаг. Обращаем ваше внимание на то, что настоящая Декларация не раскрывает информацию обо всех рисках на рынке ценных бумаг вследствие разнообразия возникающих на нем ситуаций.</w:t>
      </w:r>
    </w:p>
    <w:p w:rsidR="00327DC7" w:rsidRPr="000376B5" w:rsidRDefault="00327DC7" w:rsidP="00327DC7">
      <w:pPr>
        <w:ind w:firstLine="375"/>
        <w:rPr>
          <w:rFonts w:ascii="Arial" w:hAnsi="Arial" w:cs="Arial"/>
        </w:rPr>
      </w:pPr>
      <w:r w:rsidRPr="000376B5">
        <w:rPr>
          <w:rFonts w:ascii="Arial" w:hAnsi="Arial" w:cs="Arial"/>
        </w:rPr>
        <w:t>В общем смысле риск представляет собой возможность возникновения убытков при осуществлении финансовых операций в связи с возможным неблагоприятным влиянием разного рода факторов. Ниже – основные риски, с которыми будут связаны ваши операции на рынке ценных бумаг.</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lang w:val="en-US"/>
        </w:rPr>
        <w:t>I</w:t>
      </w:r>
      <w:r w:rsidRPr="000376B5">
        <w:rPr>
          <w:rFonts w:ascii="Arial" w:hAnsi="Arial" w:cs="Arial"/>
        </w:rPr>
        <w:t xml:space="preserve">. Системный риск </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Этот риск затрагивает несколько финансовых институтов и проявляется в снижении их способности выполнять свои функции.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lang w:val="en-US"/>
        </w:rPr>
        <w:t>II</w:t>
      </w:r>
      <w:r w:rsidRPr="000376B5">
        <w:rPr>
          <w:rFonts w:ascii="Arial" w:hAnsi="Arial" w:cs="Arial"/>
        </w:rPr>
        <w:t>. Рыночный риск</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proofErr w:type="gramStart"/>
      <w:r w:rsidRPr="000376B5">
        <w:rPr>
          <w:rFonts w:ascii="Arial" w:hAnsi="Arial" w:cs="Arial"/>
        </w:rPr>
        <w:t>Этот риск проявляется в неблагоприятном изменении цен (стоимости) принадлежащих вам финансовых инструментов, в том числе из-за неблагоприятного изменения политической ситуации, резкой девальвации национальной валюты, кризиса рынка государственных долговых обязательств, банковского и валютного кризиса, обстоятельств непреодолимой силы, главным образом стихийного и военного характера, и как следствие, приводит к снижению доходности или даже убыткам.</w:t>
      </w:r>
      <w:proofErr w:type="gramEnd"/>
      <w:r w:rsidRPr="000376B5">
        <w:rPr>
          <w:rFonts w:ascii="Arial" w:hAnsi="Arial" w:cs="Arial"/>
        </w:rPr>
        <w:t xml:space="preserve"> В зависимости от выбранной стратегии рыночный (ценовой) риск будет состоять в увеличении (уменьшении) цены финансовых инструментов. Вы должны отдавать себе отчет в том, что стоимость принадлежащих вам финансовых инструментов </w:t>
      </w:r>
      <w:proofErr w:type="gramStart"/>
      <w:r w:rsidRPr="000376B5">
        <w:rPr>
          <w:rFonts w:ascii="Arial" w:hAnsi="Arial" w:cs="Arial"/>
        </w:rPr>
        <w:t>может</w:t>
      </w:r>
      <w:proofErr w:type="gramEnd"/>
      <w:r w:rsidRPr="000376B5">
        <w:rPr>
          <w:rFonts w:ascii="Arial" w:hAnsi="Arial" w:cs="Arial"/>
        </w:rPr>
        <w:t xml:space="preserve"> как расти, так и снижаться, и ее рост в прошлом не означает ее роста в будущем.</w:t>
      </w:r>
    </w:p>
    <w:p w:rsidR="00327DC7" w:rsidRPr="000376B5" w:rsidRDefault="00327DC7" w:rsidP="00327DC7">
      <w:pPr>
        <w:ind w:firstLine="375"/>
        <w:rPr>
          <w:rFonts w:ascii="Arial" w:hAnsi="Arial" w:cs="Arial"/>
        </w:rPr>
      </w:pPr>
      <w:r w:rsidRPr="000376B5">
        <w:rPr>
          <w:rFonts w:ascii="Arial" w:hAnsi="Arial" w:cs="Arial"/>
        </w:rPr>
        <w:t xml:space="preserve">Следует специально обратить внимание на следующие рыночные риски: </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1. Валютный риск</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Валютный риск проявляется в неблагоприятном изменении курса рубля по отношению к иностранной валюте, при котором ваши доходы от владения финансовыми инструментами могут быть подвергнуты инфляционному воздействию (снижению реальной покупательной способности), вследствие чего вы можете потерять часть дохода, а также понести убытки. Валютный риск также может привести к изменению размера обязательств по финансовым инструментам, связанным с иностранной валютой или иностранными финансовыми инструментами, что может привести к убыткам или к затруднению возможности рассчитываться по ним.</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2. Процентный риск</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Проявляется в неблагоприятном изменении процентной ставки, влияющей на курсовую стоимость облигаций с фиксированным доходом.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3. Риск банкротства эмитента акций</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Проявляется в резком падении цены акций акционерного общества, признанного несостоятельным, или в предвидении такой несостоятельности.</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Для того чтобы снизить рыночный риск, вам следует внимательно отнестись к выбору и диверсификации финансовых инструментов. Кроме того, внимательно ознакомьтесь с условиями вашего взаимодействия с вашим брокером для того, чтобы оценить расходы, с которыми будут связаны владение и операции с финансовыми инструментами и убедитесь, в том, что они приемлемы для вас и не лишают вас ожидаемого вами дохода.</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lang w:val="en-US"/>
        </w:rPr>
        <w:lastRenderedPageBreak/>
        <w:t>III</w:t>
      </w:r>
      <w:r w:rsidRPr="000376B5">
        <w:rPr>
          <w:rFonts w:ascii="Arial" w:hAnsi="Arial" w:cs="Arial"/>
        </w:rPr>
        <w:t>. Риск ликвидности</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Этот риск проявляется в снижении возможности реализовать финансовые инструменты по необходимой цене из-за снижения спроса на них. Данный риск может проявиться, в частности, при необходимости быстрой продажи финансовых инструментов, в убытках, связанных со значительным снижением их стоимости.</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lang w:val="en-US"/>
        </w:rPr>
        <w:t>IV</w:t>
      </w:r>
      <w:r w:rsidRPr="000376B5">
        <w:rPr>
          <w:rFonts w:ascii="Arial" w:hAnsi="Arial" w:cs="Arial"/>
        </w:rPr>
        <w:t>. Кредитный риск</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Этот риск заключается в возможности невыполнения контрактных и иных обязательств, принятых на себя другими лицами в связи с вашими операциями.</w:t>
      </w:r>
    </w:p>
    <w:p w:rsidR="00327DC7" w:rsidRPr="000376B5" w:rsidRDefault="00327DC7" w:rsidP="00327DC7">
      <w:pPr>
        <w:ind w:firstLine="375"/>
        <w:rPr>
          <w:rFonts w:ascii="Arial" w:hAnsi="Arial" w:cs="Arial"/>
        </w:rPr>
      </w:pPr>
      <w:r w:rsidRPr="000376B5">
        <w:rPr>
          <w:rFonts w:ascii="Arial" w:hAnsi="Arial" w:cs="Arial"/>
        </w:rPr>
        <w:t>К числу кредитных рисков относятся следующие риски:</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1. Риск дефолта по облигациям и иным долговым ценным бумагам</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Заключается в возможности неплатежеспособности эмитента долговых ценных бумаг, что приведет к невозможности или снижению вероятности погасить ее в срок и в полном объеме.</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2. Риск контрагента</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Риск контрагента — третьего лица проявляется в риске неисполнения обязательств перед вами или вашим брокером со стороны контрагентов. Ваш брокер должен принимать меры по минимизации риска контрагента, однако не может исключить его полностью. Особенно высок риск контрагента при совершении операций, совершаемых на неорганизованном рынке, без участия клиринговых организаций, которые принимают на себя риски неисполнения обязательств.</w:t>
      </w:r>
    </w:p>
    <w:p w:rsidR="00327DC7" w:rsidRPr="000376B5" w:rsidRDefault="00327DC7" w:rsidP="00327DC7">
      <w:pPr>
        <w:ind w:firstLine="375"/>
        <w:rPr>
          <w:rFonts w:ascii="Arial" w:hAnsi="Arial" w:cs="Arial"/>
        </w:rPr>
      </w:pPr>
      <w:r w:rsidRPr="000376B5">
        <w:rPr>
          <w:rFonts w:ascii="Arial" w:hAnsi="Arial" w:cs="Arial"/>
        </w:rPr>
        <w:t>Вы должны отдавать себе отчет в том, что хотя брокер  действует в ваших интересах от своего имени, риски, которые он принимает в результате таких действий, в том числе риск неисполнения или ненадлежащего исполнения обязатель</w:t>
      </w:r>
      <w:proofErr w:type="gramStart"/>
      <w:r w:rsidRPr="000376B5">
        <w:rPr>
          <w:rFonts w:ascii="Arial" w:hAnsi="Arial" w:cs="Arial"/>
        </w:rPr>
        <w:t>ств тр</w:t>
      </w:r>
      <w:proofErr w:type="gramEnd"/>
      <w:r w:rsidRPr="000376B5">
        <w:rPr>
          <w:rFonts w:ascii="Arial" w:hAnsi="Arial" w:cs="Arial"/>
        </w:rPr>
        <w:t>етьих лиц перед вашим брокером, несете вы. Оцените, где именно будут храниться переданные вами брокеру  активы, готовы ли вы осуществлять операции вне централизованной клиринговой инфраструктуры.</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3. Риск неисполнения обязательств перед вами вашим брокером</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Риск неисполнения вашим брокером некоторых обязательств перед вами является видом риска контрагента.</w:t>
      </w:r>
    </w:p>
    <w:p w:rsidR="00327DC7" w:rsidRPr="000376B5" w:rsidRDefault="00327DC7" w:rsidP="00327DC7">
      <w:pPr>
        <w:ind w:firstLine="375"/>
        <w:rPr>
          <w:rFonts w:ascii="Arial" w:hAnsi="Arial" w:cs="Arial"/>
        </w:rPr>
      </w:pPr>
      <w:r w:rsidRPr="000376B5">
        <w:rPr>
          <w:rFonts w:ascii="Arial" w:hAnsi="Arial" w:cs="Arial"/>
        </w:rPr>
        <w:t xml:space="preserve">Законодательство требует хранить денежные средства брокера и денежные средства его клиентов на разных банковских счетах, благодаря чему они защищены в случае банкротства брокера. Однако обычно денежные средства клиента хранятся на банковском счете вместе с денежными средствами других клиентов и поэтому не защищены от обращения взыскания по долгам других клиентов. </w:t>
      </w:r>
    </w:p>
    <w:p w:rsidR="00327DC7" w:rsidRPr="000376B5" w:rsidRDefault="00327DC7" w:rsidP="00327DC7">
      <w:pPr>
        <w:ind w:firstLine="375"/>
        <w:rPr>
          <w:rFonts w:ascii="Arial" w:hAnsi="Arial" w:cs="Arial"/>
        </w:rPr>
      </w:pPr>
      <w:r w:rsidRPr="000376B5">
        <w:rPr>
          <w:rFonts w:ascii="Arial" w:hAnsi="Arial" w:cs="Arial"/>
        </w:rPr>
        <w:t xml:space="preserve">Законодательство не предусматривает возможности разделения денежных средств брокера, являющегося кредитной организацией, и денежных средств его клиентов, в </w:t>
      </w:r>
      <w:proofErr w:type="gramStart"/>
      <w:r w:rsidRPr="000376B5">
        <w:rPr>
          <w:rFonts w:ascii="Arial" w:hAnsi="Arial" w:cs="Arial"/>
        </w:rPr>
        <w:t>связи</w:t>
      </w:r>
      <w:proofErr w:type="gramEnd"/>
      <w:r w:rsidRPr="000376B5">
        <w:rPr>
          <w:rFonts w:ascii="Arial" w:hAnsi="Arial" w:cs="Arial"/>
        </w:rPr>
        <w:t xml:space="preserve"> с чем брокер вправе использовать ваши денежные средства и вы принимаете на себя риск его банкротства. Такой риск в настоящее время не страхуется.</w:t>
      </w:r>
    </w:p>
    <w:p w:rsidR="00327DC7" w:rsidRPr="000376B5" w:rsidRDefault="00327DC7" w:rsidP="00327DC7">
      <w:pPr>
        <w:ind w:firstLine="375"/>
        <w:rPr>
          <w:rFonts w:ascii="Arial" w:hAnsi="Arial" w:cs="Arial"/>
        </w:rPr>
      </w:pPr>
      <w:r w:rsidRPr="000376B5">
        <w:rPr>
          <w:rFonts w:ascii="Arial" w:hAnsi="Arial" w:cs="Arial"/>
        </w:rPr>
        <w:t>Внимательно ознакомьтесь с проектом договора для того, чтобы оценить, какие полномочия по использованию вашего имущества будет иметь ваш брокер, каковы правила его хранения, а также возврата.</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 xml:space="preserve">Ваш брокер является членом НАУФОР, </w:t>
      </w:r>
      <w:proofErr w:type="gramStart"/>
      <w:r w:rsidRPr="000376B5">
        <w:rPr>
          <w:rFonts w:ascii="Arial" w:hAnsi="Arial" w:cs="Arial"/>
        </w:rPr>
        <w:t>к</w:t>
      </w:r>
      <w:proofErr w:type="gramEnd"/>
      <w:r w:rsidRPr="000376B5">
        <w:rPr>
          <w:rFonts w:ascii="Arial" w:hAnsi="Arial" w:cs="Arial"/>
        </w:rPr>
        <w:t xml:space="preserve"> которой вы можете обратиться в случае нарушения ваших прав и интересов. Государственное регулирование и надзор в отношении деятельности эмитентов, профессиональных участников рынка ценных бумаг, организаторов торговли и других финансовых организаций осуществляется Центральным банком Российской Федерации, к которому вы также можете обращаться в случае нарушения ваших прав и интересов. Помимо этого, вы вправе обращаться за защитой в судебные и правоохранительные органы.</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lang w:val="en-US"/>
        </w:rPr>
        <w:t>V</w:t>
      </w:r>
      <w:r w:rsidRPr="000376B5">
        <w:rPr>
          <w:rFonts w:ascii="Arial" w:hAnsi="Arial" w:cs="Arial"/>
        </w:rPr>
        <w:t>. Правовой риск</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Связан с возможными негативными последствиями утверждения законодательства или нормативных актов, стандартов саморегулируемых организаций, регулирующих рынок ценных бумаг, или иные отрасли экономики, которые могут привести к негативным для вас последствиям.</w:t>
      </w:r>
    </w:p>
    <w:p w:rsidR="00327DC7" w:rsidRPr="000376B5" w:rsidRDefault="00327DC7" w:rsidP="00327DC7">
      <w:pPr>
        <w:ind w:firstLine="375"/>
        <w:rPr>
          <w:rFonts w:ascii="Arial" w:hAnsi="Arial" w:cs="Arial"/>
        </w:rPr>
      </w:pPr>
      <w:r w:rsidRPr="000376B5">
        <w:rPr>
          <w:rFonts w:ascii="Arial" w:hAnsi="Arial" w:cs="Arial"/>
        </w:rPr>
        <w:t>К правовому риску также относится возможность изменения правил расчета налога, налоговых ставок, отмены налоговых вычетов и другие изменения налогового законодательства, которые могут привести к негативным для вас последствиям.</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lang w:val="en-US"/>
        </w:rPr>
        <w:t>VI</w:t>
      </w:r>
      <w:r w:rsidRPr="000376B5">
        <w:rPr>
          <w:rFonts w:ascii="Arial" w:hAnsi="Arial" w:cs="Arial"/>
        </w:rPr>
        <w:t>. Операционный риск</w:t>
      </w:r>
    </w:p>
    <w:p w:rsidR="00327DC7" w:rsidRPr="000376B5" w:rsidRDefault="00327DC7" w:rsidP="00327DC7">
      <w:pPr>
        <w:ind w:firstLine="375"/>
        <w:rPr>
          <w:rFonts w:ascii="Arial" w:hAnsi="Arial" w:cs="Arial"/>
        </w:rPr>
      </w:pPr>
    </w:p>
    <w:p w:rsidR="00327DC7" w:rsidRPr="000376B5" w:rsidRDefault="00327DC7" w:rsidP="00327DC7">
      <w:pPr>
        <w:ind w:firstLine="375"/>
        <w:rPr>
          <w:rFonts w:ascii="Arial" w:hAnsi="Arial" w:cs="Arial"/>
        </w:rPr>
      </w:pPr>
      <w:r w:rsidRPr="000376B5">
        <w:rPr>
          <w:rFonts w:ascii="Arial" w:hAnsi="Arial" w:cs="Arial"/>
        </w:rPr>
        <w:t>Заключается в возможности причинения вам убытков в результате нарушения внутренних процедур вашего брокера, ошибок и недобросовестных действий его сотрудников, сбоев в работе технических средств вашего брокера, его партнеров, инфраструктурных организаций, в том числе организаторов торгов, клиринговых организаций, а также других организаций. Операционный риск может исключить или затруднить совершение операций и в результате привести к убыткам.</w:t>
      </w:r>
    </w:p>
    <w:p w:rsidR="00327DC7" w:rsidRPr="000376B5" w:rsidRDefault="00327DC7" w:rsidP="00327DC7">
      <w:pPr>
        <w:ind w:firstLine="375"/>
        <w:rPr>
          <w:rFonts w:ascii="Arial" w:hAnsi="Arial" w:cs="Arial"/>
        </w:rPr>
      </w:pPr>
      <w:r w:rsidRPr="000376B5">
        <w:rPr>
          <w:rFonts w:ascii="Arial" w:hAnsi="Arial" w:cs="Arial"/>
        </w:rPr>
        <w:t>Ознакомьтесь внимательно с договором для того, чтобы оценить, какие из рисков, в том числе риски каких технических сбоев, несет ваш брокер, а какие из рисков несете вы.</w:t>
      </w:r>
    </w:p>
    <w:p w:rsidR="00327DC7" w:rsidRPr="000376B5" w:rsidRDefault="00327DC7" w:rsidP="00327DC7">
      <w:pPr>
        <w:ind w:firstLine="375"/>
        <w:rPr>
          <w:rFonts w:ascii="Arial" w:hAnsi="Arial" w:cs="Arial"/>
        </w:rPr>
      </w:pPr>
    </w:p>
    <w:p w:rsidR="00327DC7" w:rsidRPr="000376B5" w:rsidRDefault="00327DC7" w:rsidP="00327DC7">
      <w:pPr>
        <w:ind w:firstLine="375"/>
        <w:jc w:val="center"/>
        <w:rPr>
          <w:rFonts w:ascii="Arial" w:hAnsi="Arial" w:cs="Arial"/>
        </w:rPr>
      </w:pPr>
      <w:r w:rsidRPr="000376B5">
        <w:rPr>
          <w:rFonts w:ascii="Arial" w:hAnsi="Arial" w:cs="Arial"/>
        </w:rPr>
        <w:t>***</w:t>
      </w:r>
    </w:p>
    <w:p w:rsidR="00327DC7" w:rsidRPr="000376B5" w:rsidRDefault="00327DC7" w:rsidP="00327DC7">
      <w:pPr>
        <w:ind w:firstLine="375"/>
        <w:rPr>
          <w:rFonts w:ascii="Arial" w:hAnsi="Arial" w:cs="Arial"/>
        </w:rPr>
      </w:pPr>
      <w:r w:rsidRPr="000376B5">
        <w:rPr>
          <w:rFonts w:ascii="Arial" w:hAnsi="Arial" w:cs="Arial"/>
        </w:rPr>
        <w:t xml:space="preserve">Учитывая </w:t>
      </w:r>
      <w:proofErr w:type="gramStart"/>
      <w:r w:rsidRPr="000376B5">
        <w:rPr>
          <w:rFonts w:ascii="Arial" w:hAnsi="Arial" w:cs="Arial"/>
        </w:rPr>
        <w:t>вышеизложенное</w:t>
      </w:r>
      <w:proofErr w:type="gramEnd"/>
      <w:r w:rsidRPr="000376B5">
        <w:rPr>
          <w:rFonts w:ascii="Arial" w:hAnsi="Arial" w:cs="Arial"/>
        </w:rPr>
        <w:t>, мы рекомендуем вам внимательно рассмотреть вопрос о том, являются ли риски, возникающие при проведении операций на финансовом рынке,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операций на рынке ценных бумаг,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327DC7" w:rsidRPr="000376B5" w:rsidRDefault="00327DC7" w:rsidP="00327DC7">
      <w:pPr>
        <w:ind w:firstLine="375"/>
        <w:rPr>
          <w:rFonts w:ascii="Arial" w:hAnsi="Arial" w:cs="Arial"/>
        </w:rPr>
      </w:pPr>
      <w:r w:rsidRPr="000376B5">
        <w:rPr>
          <w:rFonts w:ascii="Arial" w:hAnsi="Arial" w:cs="Arial"/>
        </w:rPr>
        <w:t>Убедитесь, что настоящая Декларация о рисках понятна вам, и при необходимости получите разъяснения у вашего брокера или консультанта, специализирующегося на соответствующих вопросах.</w:t>
      </w:r>
    </w:p>
    <w:p w:rsidR="00327DC7" w:rsidRPr="000376B5" w:rsidRDefault="00327DC7" w:rsidP="00327DC7">
      <w:pPr>
        <w:ind w:left="233" w:hanging="283"/>
        <w:rPr>
          <w:rFonts w:ascii="Arial" w:hAnsi="Arial" w:cs="Arial"/>
        </w:rPr>
      </w:pPr>
    </w:p>
    <w:p w:rsidR="00A5637A" w:rsidRPr="000376B5" w:rsidRDefault="00A5637A" w:rsidP="00A5637A">
      <w:pPr>
        <w:rPr>
          <w:rFonts w:ascii="Arial" w:hAnsi="Arial" w:cs="Arial"/>
        </w:rPr>
      </w:pPr>
      <w:r w:rsidRPr="00432B91">
        <w:rPr>
          <w:rFonts w:ascii="Arial" w:hAnsi="Arial" w:cs="Arial"/>
        </w:rPr>
        <w:t>Подпись Клиента: ______________              ____</w:t>
      </w:r>
    </w:p>
    <w:p w:rsidR="00A5637A" w:rsidRPr="00A5637A" w:rsidRDefault="00A5637A" w:rsidP="00A5637A">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(Ф.И.О.) </w:t>
      </w:r>
      <w:r>
        <w:rPr>
          <w:rFonts w:ascii="Arial" w:hAnsi="Arial" w:cs="Arial"/>
        </w:rPr>
        <w:tab/>
        <w:t xml:space="preserve"> </w:t>
      </w:r>
      <w:r w:rsidRPr="000376B5">
        <w:rPr>
          <w:rFonts w:ascii="Arial" w:hAnsi="Arial" w:cs="Arial"/>
        </w:rPr>
        <w:t>Дата:</w:t>
      </w:r>
    </w:p>
    <w:p w:rsidR="00327DC7" w:rsidRPr="000376B5" w:rsidRDefault="00327DC7" w:rsidP="00327DC7">
      <w:pPr>
        <w:ind w:left="233" w:hanging="283"/>
        <w:rPr>
          <w:rFonts w:ascii="Arial" w:hAnsi="Arial" w:cs="Arial"/>
        </w:rPr>
      </w:pPr>
    </w:p>
    <w:p w:rsidR="00327DC7" w:rsidRPr="000376B5" w:rsidRDefault="00327DC7" w:rsidP="00327DC7">
      <w:pPr>
        <w:rPr>
          <w:rFonts w:ascii="Arial" w:hAnsi="Arial" w:cs="Arial"/>
        </w:rPr>
      </w:pPr>
    </w:p>
    <w:p w:rsidR="00327DC7" w:rsidRDefault="00327DC7" w:rsidP="00327DC7">
      <w:pPr>
        <w:jc w:val="right"/>
        <w:rPr>
          <w:rFonts w:ascii="Arial" w:hAnsi="Arial" w:cs="Arial"/>
          <w:i/>
        </w:rPr>
      </w:pPr>
    </w:p>
    <w:p w:rsidR="00327DC7" w:rsidRPr="000376B5" w:rsidRDefault="00327DC7" w:rsidP="00327DC7">
      <w:pPr>
        <w:ind w:left="233" w:hanging="283"/>
        <w:jc w:val="right"/>
        <w:rPr>
          <w:rFonts w:ascii="Arial" w:hAnsi="Arial" w:cs="Arial"/>
        </w:rPr>
      </w:pPr>
    </w:p>
    <w:p w:rsidR="00327DC7" w:rsidRPr="000376B5" w:rsidRDefault="00327DC7" w:rsidP="00327DC7">
      <w:pPr>
        <w:ind w:left="233" w:hanging="283"/>
        <w:jc w:val="right"/>
        <w:rPr>
          <w:rFonts w:ascii="Arial" w:hAnsi="Arial" w:cs="Arial"/>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Pr="00EE08CE" w:rsidRDefault="00327DC7" w:rsidP="00327DC7">
      <w:pPr>
        <w:jc w:val="center"/>
        <w:rPr>
          <w:rFonts w:ascii="Arial" w:hAnsi="Arial" w:cs="Arial"/>
          <w:b/>
        </w:rPr>
      </w:pPr>
    </w:p>
    <w:p w:rsidR="00327DC7" w:rsidRDefault="00327DC7" w:rsidP="00327DC7">
      <w:pPr>
        <w:jc w:val="center"/>
        <w:rPr>
          <w:rFonts w:ascii="Arial" w:hAnsi="Arial" w:cs="Arial"/>
          <w:b/>
        </w:rPr>
      </w:pPr>
    </w:p>
    <w:p w:rsidR="00A5637A" w:rsidRDefault="00A5637A" w:rsidP="00327DC7">
      <w:pPr>
        <w:jc w:val="center"/>
        <w:rPr>
          <w:rFonts w:ascii="Arial" w:hAnsi="Arial" w:cs="Arial"/>
          <w:b/>
        </w:rPr>
      </w:pPr>
    </w:p>
    <w:p w:rsidR="00A5637A" w:rsidRDefault="00A5637A" w:rsidP="00327DC7">
      <w:pPr>
        <w:jc w:val="center"/>
        <w:rPr>
          <w:rFonts w:ascii="Arial" w:hAnsi="Arial" w:cs="Arial"/>
          <w:b/>
        </w:rPr>
      </w:pPr>
    </w:p>
    <w:p w:rsidR="00A5637A" w:rsidRPr="00EE08CE" w:rsidRDefault="00A5637A" w:rsidP="00327DC7">
      <w:pPr>
        <w:jc w:val="center"/>
        <w:rPr>
          <w:rFonts w:ascii="Arial" w:hAnsi="Arial" w:cs="Arial"/>
          <w:b/>
        </w:rPr>
      </w:pPr>
    </w:p>
    <w:p w:rsidR="00327DC7" w:rsidRPr="00EE08CE" w:rsidRDefault="00327DC7" w:rsidP="00327DC7">
      <w:pPr>
        <w:jc w:val="center"/>
        <w:rPr>
          <w:rFonts w:ascii="Arial" w:hAnsi="Arial" w:cs="Arial"/>
          <w:b/>
        </w:rPr>
      </w:pPr>
    </w:p>
    <w:p w:rsidR="00EE08CE" w:rsidRPr="00EE08CE" w:rsidRDefault="00EE08CE" w:rsidP="00A5637A">
      <w:pPr>
        <w:rPr>
          <w:rFonts w:ascii="Arial" w:hAnsi="Arial" w:cs="Arial"/>
          <w:b/>
        </w:rPr>
      </w:pPr>
    </w:p>
    <w:p w:rsidR="00327DC7" w:rsidRPr="00A5637A" w:rsidRDefault="00327DC7" w:rsidP="00327DC7">
      <w:pPr>
        <w:jc w:val="center"/>
        <w:rPr>
          <w:rFonts w:ascii="Arial" w:hAnsi="Arial" w:cs="Arial"/>
          <w:b/>
          <w:sz w:val="22"/>
          <w:szCs w:val="22"/>
        </w:rPr>
      </w:pPr>
      <w:r w:rsidRPr="00A5637A">
        <w:rPr>
          <w:rFonts w:ascii="Arial" w:hAnsi="Arial" w:cs="Arial"/>
          <w:b/>
          <w:sz w:val="22"/>
          <w:szCs w:val="22"/>
        </w:rPr>
        <w:lastRenderedPageBreak/>
        <w:t>Декларация о рисках, связанных с совершением</w:t>
      </w:r>
    </w:p>
    <w:p w:rsidR="00327DC7" w:rsidRPr="00A5637A" w:rsidRDefault="00327DC7" w:rsidP="00327DC7">
      <w:pPr>
        <w:jc w:val="center"/>
        <w:rPr>
          <w:rFonts w:ascii="Arial" w:hAnsi="Arial" w:cs="Arial"/>
          <w:b/>
          <w:sz w:val="22"/>
          <w:szCs w:val="22"/>
        </w:rPr>
      </w:pPr>
      <w:r w:rsidRPr="00A5637A">
        <w:rPr>
          <w:rFonts w:ascii="Arial" w:hAnsi="Arial" w:cs="Arial"/>
          <w:b/>
          <w:sz w:val="22"/>
          <w:szCs w:val="22"/>
        </w:rPr>
        <w:t>маржинальных и непокрытых сделок ПАО «</w:t>
      </w:r>
      <w:r w:rsidR="0073679E" w:rsidRPr="00A5637A">
        <w:rPr>
          <w:rFonts w:ascii="Arial" w:hAnsi="Arial" w:cs="Arial"/>
          <w:b/>
          <w:sz w:val="22"/>
          <w:szCs w:val="22"/>
        </w:rPr>
        <w:t>СПБ</w:t>
      </w:r>
      <w:r w:rsidRPr="00A5637A">
        <w:rPr>
          <w:rFonts w:ascii="Arial" w:hAnsi="Arial" w:cs="Arial"/>
          <w:b/>
          <w:sz w:val="22"/>
          <w:szCs w:val="22"/>
        </w:rPr>
        <w:t xml:space="preserve"> Банк»</w:t>
      </w:r>
    </w:p>
    <w:p w:rsidR="00327DC7" w:rsidRPr="000376B5" w:rsidRDefault="00327DC7" w:rsidP="00327DC7">
      <w:pPr>
        <w:jc w:val="center"/>
        <w:rPr>
          <w:rFonts w:ascii="Arial" w:hAnsi="Arial" w:cs="Arial"/>
          <w:b/>
        </w:rPr>
      </w:pPr>
    </w:p>
    <w:p w:rsidR="00327DC7" w:rsidRPr="000376B5" w:rsidRDefault="00327DC7" w:rsidP="00327DC7">
      <w:pPr>
        <w:ind w:firstLine="375"/>
        <w:jc w:val="both"/>
        <w:rPr>
          <w:rFonts w:ascii="Arial" w:hAnsi="Arial" w:cs="Arial"/>
        </w:rPr>
      </w:pPr>
      <w:proofErr w:type="gramStart"/>
      <w:r w:rsidRPr="000376B5">
        <w:rPr>
          <w:rFonts w:ascii="Arial" w:hAnsi="Arial" w:cs="Arial"/>
        </w:rPr>
        <w:t>Цель настоящей Декларации — предоставить вам информацию об основных рисках, с которыми связаны маржинальные сделки (то есть сделки, исполнение которых осуществляется с использованием заемных средств, предоставленных брокером) и непокрытые сделки (то есть сделки, в результате которых возникает непокрытая позиция – для исполнения обязательств по которым на момент заключения сделки имущества клиента, переданного брокеру, недостаточно с учетом иных ранее заключенных сделок).</w:t>
      </w:r>
      <w:proofErr w:type="gramEnd"/>
    </w:p>
    <w:p w:rsidR="00327DC7" w:rsidRPr="000376B5" w:rsidRDefault="00327DC7" w:rsidP="00327DC7">
      <w:pPr>
        <w:ind w:firstLine="375"/>
        <w:jc w:val="both"/>
        <w:rPr>
          <w:rFonts w:ascii="Arial" w:hAnsi="Arial" w:cs="Arial"/>
        </w:rPr>
      </w:pPr>
      <w:r w:rsidRPr="000376B5">
        <w:rPr>
          <w:rFonts w:ascii="Arial" w:hAnsi="Arial" w:cs="Arial"/>
        </w:rPr>
        <w:t>Данные сделки подходят не всем клиентам. Нормативные акты ограничивают риски клиентов по маржинальным и непокрытым сделкам, в том числе регулируя максимальное «плечо» — соотношение обязатель</w:t>
      </w:r>
      <w:proofErr w:type="gramStart"/>
      <w:r w:rsidRPr="000376B5">
        <w:rPr>
          <w:rFonts w:ascii="Arial" w:hAnsi="Arial" w:cs="Arial"/>
        </w:rPr>
        <w:t>ств кл</w:t>
      </w:r>
      <w:proofErr w:type="gramEnd"/>
      <w:r w:rsidRPr="000376B5">
        <w:rPr>
          <w:rFonts w:ascii="Arial" w:hAnsi="Arial" w:cs="Arial"/>
        </w:rPr>
        <w:t xml:space="preserve">иента по заключенным в его интересах сделкам и имущества клиента, предназначенного для совершения сделок в соответствии с брокерским договором. Тем не </w:t>
      </w:r>
      <w:proofErr w:type="gramStart"/>
      <w:r w:rsidRPr="000376B5">
        <w:rPr>
          <w:rFonts w:ascii="Arial" w:hAnsi="Arial" w:cs="Arial"/>
        </w:rPr>
        <w:t>менее</w:t>
      </w:r>
      <w:proofErr w:type="gramEnd"/>
      <w:r w:rsidRPr="000376B5">
        <w:rPr>
          <w:rFonts w:ascii="Arial" w:hAnsi="Arial" w:cs="Arial"/>
        </w:rPr>
        <w:t xml:space="preserve"> данные сделки подходят не всем клиентам, поскольку сопряжены с дополнительными рисками и требуют оценки того, готовы ли вы их нести.</w:t>
      </w:r>
    </w:p>
    <w:p w:rsidR="00327DC7" w:rsidRPr="000376B5" w:rsidRDefault="00327DC7" w:rsidP="00327DC7">
      <w:pPr>
        <w:ind w:firstLine="375"/>
        <w:jc w:val="both"/>
        <w:rPr>
          <w:rFonts w:ascii="Arial" w:hAnsi="Arial" w:cs="Arial"/>
        </w:rPr>
      </w:pPr>
    </w:p>
    <w:p w:rsidR="00327DC7" w:rsidRPr="000376B5" w:rsidRDefault="00327DC7" w:rsidP="00327DC7">
      <w:pPr>
        <w:ind w:firstLine="375"/>
        <w:jc w:val="center"/>
        <w:rPr>
          <w:rFonts w:ascii="Arial" w:hAnsi="Arial" w:cs="Arial"/>
        </w:rPr>
      </w:pPr>
      <w:r w:rsidRPr="000376B5">
        <w:rPr>
          <w:rFonts w:ascii="Arial" w:hAnsi="Arial" w:cs="Arial"/>
          <w:lang w:val="en-US"/>
        </w:rPr>
        <w:t>I</w:t>
      </w:r>
      <w:r w:rsidRPr="000376B5">
        <w:rPr>
          <w:rFonts w:ascii="Arial" w:hAnsi="Arial" w:cs="Arial"/>
        </w:rPr>
        <w:t>. Рыночный риск</w:t>
      </w:r>
    </w:p>
    <w:p w:rsidR="00327DC7" w:rsidRPr="000376B5" w:rsidRDefault="00327DC7" w:rsidP="00327DC7">
      <w:pPr>
        <w:ind w:firstLine="375"/>
        <w:jc w:val="center"/>
        <w:rPr>
          <w:rFonts w:ascii="Arial" w:hAnsi="Arial" w:cs="Arial"/>
        </w:rPr>
      </w:pPr>
    </w:p>
    <w:p w:rsidR="00327DC7" w:rsidRPr="000376B5" w:rsidRDefault="00327DC7" w:rsidP="00327DC7">
      <w:pPr>
        <w:ind w:firstLine="375"/>
        <w:jc w:val="both"/>
        <w:rPr>
          <w:rFonts w:ascii="Arial" w:hAnsi="Arial" w:cs="Arial"/>
        </w:rPr>
      </w:pPr>
      <w:r w:rsidRPr="000376B5">
        <w:rPr>
          <w:rFonts w:ascii="Arial" w:hAnsi="Arial" w:cs="Arial"/>
        </w:rPr>
        <w:t xml:space="preserve">При согласии на совершение маржинальных и непокрытых сделок вы должны учитывать тот факт, что величина потерь в случае неблагоприятного для вашего портфеля движения рынка увеличивается при увеличении «плеча». </w:t>
      </w:r>
    </w:p>
    <w:p w:rsidR="00327DC7" w:rsidRPr="000376B5" w:rsidRDefault="00327DC7" w:rsidP="00327DC7">
      <w:pPr>
        <w:ind w:firstLine="375"/>
        <w:jc w:val="both"/>
        <w:rPr>
          <w:rFonts w:ascii="Arial" w:hAnsi="Arial" w:cs="Arial"/>
        </w:rPr>
      </w:pPr>
      <w:proofErr w:type="gramStart"/>
      <w:r w:rsidRPr="000376B5">
        <w:rPr>
          <w:rFonts w:ascii="Arial" w:hAnsi="Arial" w:cs="Arial"/>
        </w:rPr>
        <w:t>Помимо общего рыночного риска, который несет клиент, совершающий операции на рынке ценных бумаг, вы в случае совершения маржинальных и непокрытых сделок будете нести риск неблагоприятного изменения цены как в отношении ценных бумаг, в результате приобретения которых возникла или увеличилась непокрытая позиция, так и риск в отношении активов, которые служат обеспечением.</w:t>
      </w:r>
      <w:proofErr w:type="gramEnd"/>
      <w:r w:rsidRPr="000376B5">
        <w:rPr>
          <w:rFonts w:ascii="Arial" w:hAnsi="Arial" w:cs="Arial"/>
        </w:rPr>
        <w:t xml:space="preserve"> При этом</w:t>
      </w:r>
      <w:proofErr w:type="gramStart"/>
      <w:r w:rsidRPr="000376B5">
        <w:rPr>
          <w:rFonts w:ascii="Arial" w:hAnsi="Arial" w:cs="Arial"/>
        </w:rPr>
        <w:t>,</w:t>
      </w:r>
      <w:proofErr w:type="gramEnd"/>
      <w:r w:rsidRPr="000376B5">
        <w:rPr>
          <w:rFonts w:ascii="Arial" w:hAnsi="Arial" w:cs="Arial"/>
        </w:rPr>
        <w:t xml:space="preserve"> в случае если непокрытая позиция возникла или увеличилась в результате продажи ценных бумаг, величина убытков ничем не ограничена – вы будете обязаны вернуть (передать) брокеру ценные бумаги независимо от изменения их стоимости.</w:t>
      </w:r>
    </w:p>
    <w:p w:rsidR="00327DC7" w:rsidRPr="000376B5" w:rsidRDefault="00327DC7" w:rsidP="00327DC7">
      <w:pPr>
        <w:ind w:firstLine="375"/>
        <w:jc w:val="both"/>
        <w:rPr>
          <w:rFonts w:ascii="Arial" w:hAnsi="Arial" w:cs="Arial"/>
        </w:rPr>
      </w:pPr>
    </w:p>
    <w:p w:rsidR="00327DC7" w:rsidRPr="000376B5" w:rsidRDefault="00327DC7" w:rsidP="00327DC7">
      <w:pPr>
        <w:ind w:firstLine="375"/>
        <w:jc w:val="both"/>
        <w:rPr>
          <w:rFonts w:ascii="Arial" w:hAnsi="Arial" w:cs="Arial"/>
        </w:rPr>
      </w:pPr>
      <w:r w:rsidRPr="000376B5">
        <w:rPr>
          <w:rFonts w:ascii="Arial" w:hAnsi="Arial" w:cs="Arial"/>
        </w:rPr>
        <w:t>При совершении маржинальных и непокрытых сделок вы должны учитывать, что возможность распоряжения активами, являющимися обеспечением по таким сделкам, ограничена.</w:t>
      </w:r>
    </w:p>
    <w:p w:rsidR="00327DC7" w:rsidRPr="000376B5" w:rsidRDefault="00327DC7" w:rsidP="00327DC7">
      <w:pPr>
        <w:ind w:firstLine="375"/>
        <w:jc w:val="both"/>
        <w:rPr>
          <w:rFonts w:ascii="Arial" w:hAnsi="Arial" w:cs="Arial"/>
        </w:rPr>
      </w:pPr>
    </w:p>
    <w:p w:rsidR="00327DC7" w:rsidRPr="000376B5" w:rsidRDefault="00327DC7" w:rsidP="00327DC7">
      <w:pPr>
        <w:ind w:firstLine="375"/>
        <w:jc w:val="both"/>
        <w:rPr>
          <w:rFonts w:ascii="Arial" w:hAnsi="Arial" w:cs="Arial"/>
        </w:rPr>
      </w:pPr>
      <w:r w:rsidRPr="000376B5">
        <w:rPr>
          <w:rFonts w:ascii="Arial" w:hAnsi="Arial" w:cs="Arial"/>
        </w:rPr>
        <w:t>Имущество (часть имущества), принадлежащее вам, в результате совершения маржинальной или непокрытой сделки является обеспечением исполнения ваших обязательств перед брокером и возможность распоряжения им может быть ограничена вплоть до полного запрета совершения с ним каких-либо сделок. Размер обеспечения изменяется в порядке, предусмотренном договором, и в результате вы можете быть ограничены в возможности распоряжаться своим имуществом в большей степени, чем до совершения маржинальной (непокрытой) сделки.</w:t>
      </w:r>
    </w:p>
    <w:p w:rsidR="00327DC7" w:rsidRPr="000376B5" w:rsidRDefault="00327DC7" w:rsidP="00327DC7">
      <w:pPr>
        <w:ind w:firstLine="375"/>
        <w:jc w:val="both"/>
        <w:rPr>
          <w:rFonts w:ascii="Arial" w:hAnsi="Arial" w:cs="Arial"/>
        </w:rPr>
      </w:pPr>
    </w:p>
    <w:p w:rsidR="00327DC7" w:rsidRPr="000376B5" w:rsidRDefault="00327DC7" w:rsidP="00327DC7">
      <w:pPr>
        <w:ind w:firstLine="375"/>
        <w:jc w:val="both"/>
        <w:rPr>
          <w:rFonts w:ascii="Arial" w:hAnsi="Arial" w:cs="Arial"/>
        </w:rPr>
      </w:pPr>
      <w:r w:rsidRPr="000376B5">
        <w:rPr>
          <w:rFonts w:ascii="Arial" w:hAnsi="Arial" w:cs="Arial"/>
        </w:rPr>
        <w:t>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быть недостаточен для вас. Нормативные акты и условия брокерского договора позволяют брокеру без вашего согласия «принудительно закрыть позицию», то есть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327DC7" w:rsidRPr="000376B5" w:rsidRDefault="00327DC7" w:rsidP="00327DC7">
      <w:pPr>
        <w:ind w:firstLine="375"/>
        <w:jc w:val="both"/>
        <w:rPr>
          <w:rFonts w:ascii="Arial" w:hAnsi="Arial" w:cs="Arial"/>
        </w:rPr>
      </w:pPr>
      <w:r w:rsidRPr="000376B5">
        <w:rPr>
          <w:rFonts w:ascii="Arial" w:hAnsi="Arial" w:cs="Arial"/>
        </w:rPr>
        <w:t>Принудительное закрытие позиции может быть вызвано резкими колебаниями рыночных цен, которые повлекли уменьшение стоимости вашего портфеля ниже минимальной маржи.</w:t>
      </w:r>
    </w:p>
    <w:p w:rsidR="00327DC7" w:rsidRPr="000376B5" w:rsidRDefault="00327DC7" w:rsidP="00327DC7">
      <w:pPr>
        <w:ind w:firstLine="375"/>
        <w:jc w:val="both"/>
        <w:rPr>
          <w:rFonts w:ascii="Arial" w:hAnsi="Arial" w:cs="Arial"/>
        </w:rPr>
      </w:pPr>
      <w:r w:rsidRPr="000376B5">
        <w:rPr>
          <w:rFonts w:ascii="Arial" w:hAnsi="Arial" w:cs="Arial"/>
        </w:rPr>
        <w:t xml:space="preserve">Принудительное закрытие позиции может быть вызвано требованиями нормативных актов или внесением брокером в одностороннем порядке изменений в список ценных бумаг, которые могут быть обеспечением по непокрытым позициям. </w:t>
      </w:r>
    </w:p>
    <w:p w:rsidR="00327DC7" w:rsidRPr="00110D5D" w:rsidRDefault="00327DC7" w:rsidP="00327DC7">
      <w:pPr>
        <w:ind w:firstLine="375"/>
        <w:jc w:val="both"/>
        <w:rPr>
          <w:rFonts w:ascii="Arial" w:hAnsi="Arial" w:cs="Arial"/>
        </w:rPr>
      </w:pPr>
      <w:r w:rsidRPr="000376B5">
        <w:rPr>
          <w:rFonts w:ascii="Arial" w:hAnsi="Arial" w:cs="Arial"/>
        </w:rPr>
        <w:t>Принудительное закрытие может быть вызвано изменением значений ставок риска, рассчитываемых клиринговой организацией и (или) используемых брокером в связи с увеличением волатильности соответствующих ценных бумаг.</w:t>
      </w:r>
    </w:p>
    <w:p w:rsidR="00110D5D" w:rsidRPr="00110D5D" w:rsidRDefault="00110D5D" w:rsidP="00110D5D">
      <w:pPr>
        <w:ind w:firstLine="375"/>
        <w:jc w:val="both"/>
        <w:rPr>
          <w:rFonts w:ascii="Arial" w:hAnsi="Arial" w:cs="Arial"/>
        </w:rPr>
      </w:pPr>
      <w:r w:rsidRPr="00110D5D">
        <w:rPr>
          <w:rFonts w:ascii="Arial" w:hAnsi="Arial" w:cs="Arial"/>
        </w:rPr>
        <w:t xml:space="preserve">Принудительное закрытие может быть осуществлено брокером в соответствии с Договором оказания услуг на финансовых рынках, если после направленного Вам брокером требования закрыть непокрытую позицию или её часть в определённом имуществе Вы не закроете непокрытую позицию самостоятельно в определённый таким требованием срок. В этом случае брокер в целях принудительного закрытия позиций совершает сделку/сделки в рамках любого Договора, заключенного с Вами. </w:t>
      </w:r>
    </w:p>
    <w:p w:rsidR="00110D5D" w:rsidRPr="00110D5D" w:rsidRDefault="00110D5D" w:rsidP="00110D5D">
      <w:pPr>
        <w:ind w:firstLine="375"/>
        <w:jc w:val="both"/>
        <w:rPr>
          <w:rFonts w:ascii="Arial" w:hAnsi="Arial" w:cs="Arial"/>
        </w:rPr>
      </w:pPr>
    </w:p>
    <w:p w:rsidR="00110D5D" w:rsidRPr="00110D5D" w:rsidRDefault="00110D5D" w:rsidP="00110D5D">
      <w:pPr>
        <w:ind w:firstLine="375"/>
        <w:jc w:val="both"/>
        <w:rPr>
          <w:rFonts w:ascii="Arial" w:hAnsi="Arial" w:cs="Arial"/>
        </w:rPr>
      </w:pPr>
      <w:r w:rsidRPr="00110D5D">
        <w:rPr>
          <w:rFonts w:ascii="Arial" w:hAnsi="Arial" w:cs="Arial"/>
        </w:rPr>
        <w:lastRenderedPageBreak/>
        <w:t xml:space="preserve">Всем или части клиентов может стать недоступно открытие позиции по отдельным ценным бумагам и/или иностранным валютам в результате введения Санкционных ограничений в отношении эмитента ценных бумаг или брокера, а существующие позиции могут быть закрыты в принудительном порядке. </w:t>
      </w:r>
      <w:proofErr w:type="gramStart"/>
      <w:r w:rsidRPr="00110D5D">
        <w:rPr>
          <w:rFonts w:ascii="Arial" w:hAnsi="Arial" w:cs="Arial"/>
        </w:rPr>
        <w:t>Кроме этого наличие непокрытой позиции по ценным бумагам, по которым эмитентом составляется реестр владельцев, имеющих право на получение доходов, может существенным образом повлиять на размер обеспечения, в том числе в связи с заключением Брокером на день составления реестра сделок переноса такой непокрытой позиции (договоров РЕПО или купли-продажи), что, в конечном счете, может явиться основанием принудительного  закрытия позиций.</w:t>
      </w:r>
      <w:proofErr w:type="gramEnd"/>
    </w:p>
    <w:p w:rsidR="00110D5D" w:rsidRPr="00110D5D" w:rsidRDefault="00110D5D" w:rsidP="00110D5D">
      <w:pPr>
        <w:ind w:firstLine="375"/>
        <w:jc w:val="both"/>
        <w:rPr>
          <w:rFonts w:ascii="Arial" w:hAnsi="Arial" w:cs="Arial"/>
        </w:rPr>
      </w:pPr>
    </w:p>
    <w:p w:rsidR="00327DC7" w:rsidRPr="000376B5" w:rsidRDefault="00327DC7" w:rsidP="00327DC7">
      <w:pPr>
        <w:ind w:firstLine="375"/>
        <w:jc w:val="both"/>
        <w:rPr>
          <w:rFonts w:ascii="Arial" w:hAnsi="Arial" w:cs="Arial"/>
        </w:rPr>
      </w:pPr>
      <w:r w:rsidRPr="000376B5">
        <w:rPr>
          <w:rFonts w:ascii="Arial" w:hAnsi="Arial" w:cs="Arial"/>
        </w:rPr>
        <w:t xml:space="preserve">Во всех этих случаях принудительное закрытие позиции может причинить вам значительные убытки, несмотря на то, что после закрытия позиции изменение цен на финансовые инструменты может принять благоприятное для вас направление, и вы получили бы доход, если бы ваша позиция не была закрыта. Размер указанных убытков при неблагоприятном стечении обстоятельств может превысить стоимость находящихся на вашем счету активов. </w:t>
      </w:r>
    </w:p>
    <w:p w:rsidR="00327DC7" w:rsidRPr="000376B5" w:rsidRDefault="00327DC7" w:rsidP="00327DC7">
      <w:pPr>
        <w:ind w:firstLine="375"/>
        <w:jc w:val="both"/>
        <w:rPr>
          <w:rFonts w:ascii="Arial" w:hAnsi="Arial" w:cs="Arial"/>
        </w:rPr>
      </w:pPr>
    </w:p>
    <w:p w:rsidR="00327DC7" w:rsidRPr="000376B5" w:rsidRDefault="00327DC7" w:rsidP="00327DC7">
      <w:pPr>
        <w:ind w:firstLine="375"/>
        <w:jc w:val="center"/>
        <w:rPr>
          <w:rFonts w:ascii="Arial" w:hAnsi="Arial" w:cs="Arial"/>
        </w:rPr>
      </w:pPr>
      <w:r w:rsidRPr="000376B5">
        <w:rPr>
          <w:rFonts w:ascii="Arial" w:hAnsi="Arial" w:cs="Arial"/>
          <w:lang w:val="en-US"/>
        </w:rPr>
        <w:t>II</w:t>
      </w:r>
      <w:r w:rsidRPr="000376B5">
        <w:rPr>
          <w:rFonts w:ascii="Arial" w:hAnsi="Arial" w:cs="Arial"/>
        </w:rPr>
        <w:t>. Риск ликвидности</w:t>
      </w:r>
    </w:p>
    <w:p w:rsidR="00327DC7" w:rsidRPr="000376B5" w:rsidRDefault="00327DC7" w:rsidP="00327DC7">
      <w:pPr>
        <w:ind w:firstLine="375"/>
        <w:jc w:val="both"/>
        <w:rPr>
          <w:rFonts w:ascii="Arial" w:hAnsi="Arial" w:cs="Arial"/>
        </w:rPr>
      </w:pPr>
      <w:r w:rsidRPr="000376B5">
        <w:rPr>
          <w:rFonts w:ascii="Arial" w:hAnsi="Arial" w:cs="Arial"/>
        </w:rPr>
        <w:t>Если величина непокрытой позиции по отдельным ценным бумагам является значимой в сравнении с объемом соответствующих ценных бумаг в свободном обращении и (или) в сравнении с объемом торгов на организованном рынке, риск ликвидности при совершении маржинальной и непокрытой сделки усиливается. Трудности с приобретением или продажей активов могут привести к увеличению убытков по сравнению с обычными сделками. Аналогично необходимо учитывать возрастающий риск ликвидности, если обеспечением вашей непокрытой позиции являются ценные бумаги и для закрытия непокрытой позиции может потребоваться реализация существенного количества ценных бумаг.</w:t>
      </w:r>
    </w:p>
    <w:p w:rsidR="00327DC7" w:rsidRPr="000376B5" w:rsidRDefault="00327DC7" w:rsidP="00327DC7">
      <w:pPr>
        <w:ind w:firstLine="375"/>
        <w:jc w:val="both"/>
        <w:rPr>
          <w:rFonts w:ascii="Arial" w:hAnsi="Arial" w:cs="Arial"/>
        </w:rPr>
      </w:pPr>
      <w:r w:rsidRPr="000376B5">
        <w:rPr>
          <w:rFonts w:ascii="Arial" w:hAnsi="Arial" w:cs="Arial"/>
        </w:rPr>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327DC7" w:rsidRPr="000376B5" w:rsidRDefault="00327DC7" w:rsidP="00327DC7">
      <w:pPr>
        <w:ind w:firstLine="375"/>
        <w:jc w:val="both"/>
        <w:rPr>
          <w:rFonts w:ascii="Arial" w:hAnsi="Arial" w:cs="Arial"/>
        </w:rPr>
      </w:pPr>
      <w:r w:rsidRPr="000376B5">
        <w:rPr>
          <w:rFonts w:ascii="Arial" w:hAnsi="Arial" w:cs="Arial"/>
        </w:rPr>
        <w:t xml:space="preserve"> </w:t>
      </w:r>
    </w:p>
    <w:p w:rsidR="00327DC7" w:rsidRPr="000376B5" w:rsidRDefault="00327DC7" w:rsidP="00327DC7">
      <w:pPr>
        <w:ind w:firstLine="375"/>
        <w:jc w:val="center"/>
        <w:rPr>
          <w:rFonts w:ascii="Arial" w:hAnsi="Arial" w:cs="Arial"/>
        </w:rPr>
      </w:pPr>
      <w:r w:rsidRPr="000376B5">
        <w:rPr>
          <w:rFonts w:ascii="Arial" w:hAnsi="Arial" w:cs="Arial"/>
        </w:rPr>
        <w:t>***</w:t>
      </w:r>
    </w:p>
    <w:p w:rsidR="00327DC7" w:rsidRPr="000376B5" w:rsidRDefault="00327DC7" w:rsidP="00327DC7">
      <w:pPr>
        <w:jc w:val="both"/>
        <w:rPr>
          <w:rFonts w:ascii="Arial" w:hAnsi="Arial" w:cs="Arial"/>
        </w:rPr>
      </w:pPr>
      <w:r w:rsidRPr="000376B5">
        <w:rPr>
          <w:rFonts w:ascii="Arial" w:hAnsi="Arial" w:cs="Arial"/>
        </w:rPr>
        <w:t xml:space="preserve">   Учитывая </w:t>
      </w:r>
      <w:proofErr w:type="gramStart"/>
      <w:r w:rsidRPr="000376B5">
        <w:rPr>
          <w:rFonts w:ascii="Arial" w:hAnsi="Arial" w:cs="Arial"/>
        </w:rPr>
        <w:t>вышеизложенное</w:t>
      </w:r>
      <w:proofErr w:type="gramEnd"/>
      <w:r w:rsidRPr="000376B5">
        <w:rPr>
          <w:rFonts w:ascii="Arial" w:hAnsi="Arial" w:cs="Arial"/>
        </w:rPr>
        <w:t>,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327DC7" w:rsidRPr="000376B5" w:rsidRDefault="00327DC7" w:rsidP="00327DC7">
      <w:pPr>
        <w:jc w:val="both"/>
        <w:rPr>
          <w:rFonts w:ascii="Arial" w:hAnsi="Arial" w:cs="Arial"/>
        </w:rPr>
      </w:pPr>
      <w:r w:rsidRPr="000376B5">
        <w:rPr>
          <w:rFonts w:ascii="Arial" w:hAnsi="Arial" w:cs="Arial"/>
        </w:rPr>
        <w:t xml:space="preserve">   Убедитесь, что настоящая Декларация о рисках понятна вам, и при необходимости получите разъяснения у вашего брокера или консультанта, специализирующегося на соответствующих вопросах.</w:t>
      </w:r>
    </w:p>
    <w:p w:rsidR="00327DC7" w:rsidRPr="000376B5" w:rsidRDefault="00327DC7" w:rsidP="00327DC7">
      <w:pPr>
        <w:ind w:left="233" w:hanging="283"/>
        <w:jc w:val="both"/>
        <w:rPr>
          <w:rFonts w:ascii="Arial" w:hAnsi="Arial" w:cs="Arial"/>
        </w:rPr>
      </w:pPr>
    </w:p>
    <w:p w:rsidR="00A5637A" w:rsidRPr="000376B5" w:rsidRDefault="00A5637A" w:rsidP="00A5637A">
      <w:pPr>
        <w:rPr>
          <w:rFonts w:ascii="Arial" w:hAnsi="Arial" w:cs="Arial"/>
        </w:rPr>
      </w:pPr>
      <w:r w:rsidRPr="00432B91">
        <w:rPr>
          <w:rFonts w:ascii="Arial" w:hAnsi="Arial" w:cs="Arial"/>
        </w:rPr>
        <w:t>Подпись Клиента: ______________              ____</w:t>
      </w:r>
    </w:p>
    <w:p w:rsidR="00A5637A" w:rsidRPr="00A5637A" w:rsidRDefault="00A5637A" w:rsidP="00A5637A">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(Ф.И.О.) </w:t>
      </w:r>
      <w:r>
        <w:rPr>
          <w:rFonts w:ascii="Arial" w:hAnsi="Arial" w:cs="Arial"/>
        </w:rPr>
        <w:tab/>
        <w:t xml:space="preserve"> </w:t>
      </w:r>
      <w:r w:rsidRPr="000376B5">
        <w:rPr>
          <w:rFonts w:ascii="Arial" w:hAnsi="Arial" w:cs="Arial"/>
        </w:rPr>
        <w:t>Дата:</w:t>
      </w:r>
    </w:p>
    <w:p w:rsidR="00327DC7" w:rsidRDefault="00327DC7" w:rsidP="00327DC7">
      <w:pPr>
        <w:ind w:left="233" w:hanging="283"/>
        <w:jc w:val="both"/>
        <w:rPr>
          <w:rFonts w:ascii="Arial" w:hAnsi="Arial" w:cs="Arial"/>
        </w:rPr>
      </w:pPr>
    </w:p>
    <w:p w:rsidR="00A5637A" w:rsidRDefault="00A5637A" w:rsidP="00327DC7">
      <w:pPr>
        <w:ind w:left="233" w:hanging="283"/>
        <w:jc w:val="both"/>
        <w:rPr>
          <w:rFonts w:ascii="Arial" w:hAnsi="Arial" w:cs="Arial"/>
        </w:rPr>
      </w:pPr>
    </w:p>
    <w:p w:rsidR="00A5637A" w:rsidRPr="000376B5" w:rsidRDefault="00A5637A" w:rsidP="00327DC7">
      <w:pPr>
        <w:ind w:left="233" w:hanging="283"/>
        <w:jc w:val="both"/>
        <w:rPr>
          <w:rFonts w:ascii="Arial" w:hAnsi="Arial" w:cs="Arial"/>
        </w:rPr>
      </w:pPr>
    </w:p>
    <w:p w:rsidR="00327DC7" w:rsidRPr="000376B5" w:rsidRDefault="00327DC7" w:rsidP="00327DC7">
      <w:pPr>
        <w:ind w:left="233" w:hanging="283"/>
        <w:jc w:val="both"/>
        <w:rPr>
          <w:rFonts w:ascii="Arial" w:hAnsi="Arial" w:cs="Arial"/>
        </w:rPr>
      </w:pPr>
    </w:p>
    <w:p w:rsidR="00327DC7" w:rsidRPr="000376B5" w:rsidRDefault="00327DC7" w:rsidP="00327DC7">
      <w:pPr>
        <w:ind w:left="233" w:hanging="283"/>
        <w:jc w:val="both"/>
        <w:rPr>
          <w:rFonts w:ascii="Arial" w:hAnsi="Arial" w:cs="Arial"/>
        </w:rPr>
      </w:pPr>
    </w:p>
    <w:p w:rsidR="00327DC7" w:rsidRPr="000376B5" w:rsidRDefault="00327DC7" w:rsidP="00327DC7">
      <w:pPr>
        <w:ind w:left="233" w:hanging="283"/>
        <w:jc w:val="right"/>
        <w:rPr>
          <w:rFonts w:ascii="Arial" w:hAnsi="Arial" w:cs="Arial"/>
        </w:rPr>
      </w:pPr>
    </w:p>
    <w:p w:rsidR="00327DC7" w:rsidRPr="00EE08CE" w:rsidRDefault="00327DC7" w:rsidP="00327DC7">
      <w:pPr>
        <w:spacing w:after="100" w:afterAutospacing="1"/>
        <w:jc w:val="center"/>
        <w:rPr>
          <w:rFonts w:ascii="Arial" w:hAnsi="Arial" w:cs="Arial"/>
          <w:b/>
        </w:rPr>
      </w:pPr>
    </w:p>
    <w:p w:rsidR="00327DC7" w:rsidRPr="00A5637A" w:rsidRDefault="00327DC7" w:rsidP="00110D5D">
      <w:pPr>
        <w:spacing w:after="100" w:afterAutospacing="1"/>
        <w:rPr>
          <w:rFonts w:ascii="Arial" w:hAnsi="Arial" w:cs="Arial"/>
          <w:b/>
        </w:rPr>
      </w:pPr>
    </w:p>
    <w:p w:rsidR="00110D5D" w:rsidRPr="00A5637A" w:rsidRDefault="00110D5D" w:rsidP="00110D5D">
      <w:pPr>
        <w:spacing w:after="100" w:afterAutospacing="1"/>
        <w:rPr>
          <w:rFonts w:ascii="Arial" w:hAnsi="Arial" w:cs="Arial"/>
          <w:b/>
        </w:rPr>
      </w:pPr>
    </w:p>
    <w:p w:rsidR="00110D5D" w:rsidRPr="00A5637A" w:rsidRDefault="00110D5D" w:rsidP="00110D5D">
      <w:pPr>
        <w:spacing w:after="100" w:afterAutospacing="1"/>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A5637A" w:rsidRDefault="00327DC7" w:rsidP="00327DC7">
      <w:pPr>
        <w:spacing w:after="100" w:afterAutospacing="1"/>
        <w:jc w:val="center"/>
        <w:rPr>
          <w:rFonts w:ascii="Arial" w:hAnsi="Arial" w:cs="Arial"/>
          <w:b/>
          <w:sz w:val="22"/>
          <w:szCs w:val="22"/>
        </w:rPr>
      </w:pPr>
      <w:r w:rsidRPr="00A5637A">
        <w:rPr>
          <w:rFonts w:ascii="Arial" w:hAnsi="Arial" w:cs="Arial"/>
          <w:b/>
          <w:sz w:val="22"/>
          <w:szCs w:val="22"/>
        </w:rPr>
        <w:lastRenderedPageBreak/>
        <w:t>Декларация о рисках, связанных с производными финансовыми инструментами ПАО «</w:t>
      </w:r>
      <w:r w:rsidR="0073679E" w:rsidRPr="00A5637A">
        <w:rPr>
          <w:rFonts w:ascii="Arial" w:hAnsi="Arial" w:cs="Arial"/>
          <w:b/>
          <w:sz w:val="22"/>
          <w:szCs w:val="22"/>
        </w:rPr>
        <w:t>СПБ</w:t>
      </w:r>
      <w:r w:rsidRPr="00A5637A">
        <w:rPr>
          <w:rFonts w:ascii="Arial" w:hAnsi="Arial" w:cs="Arial"/>
          <w:b/>
          <w:sz w:val="22"/>
          <w:szCs w:val="22"/>
        </w:rPr>
        <w:t xml:space="preserve"> Банк»</w:t>
      </w:r>
    </w:p>
    <w:p w:rsidR="00327DC7" w:rsidRPr="000376B5" w:rsidRDefault="00327DC7" w:rsidP="00327DC7">
      <w:pPr>
        <w:ind w:firstLine="375"/>
        <w:jc w:val="both"/>
        <w:rPr>
          <w:rFonts w:ascii="Arial" w:hAnsi="Arial" w:cs="Arial"/>
        </w:rPr>
      </w:pPr>
      <w:r w:rsidRPr="000376B5">
        <w:rPr>
          <w:rFonts w:ascii="Arial" w:hAnsi="Arial" w:cs="Arial"/>
        </w:rPr>
        <w:t>Цель настоящей Декларации — предоставить вам информацию об основных рисках, связанных с производными финансовыми инструментами.</w:t>
      </w:r>
    </w:p>
    <w:p w:rsidR="00327DC7" w:rsidRPr="000376B5" w:rsidRDefault="00327DC7" w:rsidP="00327DC7">
      <w:pPr>
        <w:ind w:firstLine="375"/>
        <w:jc w:val="both"/>
        <w:rPr>
          <w:rFonts w:ascii="Arial" w:hAnsi="Arial" w:cs="Arial"/>
        </w:rPr>
      </w:pPr>
      <w:r w:rsidRPr="000376B5">
        <w:rPr>
          <w:rFonts w:ascii="Arial" w:hAnsi="Arial" w:cs="Arial"/>
        </w:rPr>
        <w:t>Данные инструменты (фьючерсы, форварды, опционы, свопы и др.) подходят не всем клиентам. Более того, некоторые виды производных финансовых инструментов сопряжены с б</w:t>
      </w:r>
      <w:r w:rsidR="00A5637A">
        <w:rPr>
          <w:rFonts w:ascii="Arial" w:hAnsi="Arial" w:cs="Arial"/>
        </w:rPr>
        <w:t>о</w:t>
      </w:r>
      <w:r w:rsidRPr="000376B5">
        <w:rPr>
          <w:rFonts w:ascii="Arial" w:hAnsi="Arial" w:cs="Arial"/>
        </w:rPr>
        <w:t xml:space="preserve">льшим уровнем риска, чем другие. Так, продажа опционных контрактов и заключение фьючерсных контрактов, форвардных контрактов и </w:t>
      </w:r>
      <w:proofErr w:type="gramStart"/>
      <w:r w:rsidRPr="000376B5">
        <w:rPr>
          <w:rFonts w:ascii="Arial" w:hAnsi="Arial" w:cs="Arial"/>
        </w:rPr>
        <w:t>своп-контрактов</w:t>
      </w:r>
      <w:proofErr w:type="gramEnd"/>
      <w:r w:rsidRPr="000376B5">
        <w:rPr>
          <w:rFonts w:ascii="Arial" w:hAnsi="Arial" w:cs="Arial"/>
        </w:rPr>
        <w:t xml:space="preserve"> при относительно небольших неблагоприятных колебаниях цен на рынке может подвергнуть вас риску значительных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327DC7" w:rsidRPr="000376B5" w:rsidRDefault="00327DC7" w:rsidP="00327DC7">
      <w:pPr>
        <w:ind w:firstLine="375"/>
        <w:jc w:val="both"/>
        <w:rPr>
          <w:rFonts w:ascii="Arial" w:hAnsi="Arial" w:cs="Arial"/>
        </w:rPr>
      </w:pPr>
      <w:r w:rsidRPr="000376B5">
        <w:rPr>
          <w:rFonts w:ascii="Arial" w:hAnsi="Arial" w:cs="Arial"/>
        </w:rPr>
        <w:t xml:space="preserve">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они призваны ограничить, и убедитесь, что объем позиции на срочном рынке соответствует объему хеджируемой позиции на </w:t>
      </w:r>
      <w:proofErr w:type="gramStart"/>
      <w:r w:rsidRPr="000376B5">
        <w:rPr>
          <w:rFonts w:ascii="Arial" w:hAnsi="Arial" w:cs="Arial"/>
        </w:rPr>
        <w:t>спот-рынке</w:t>
      </w:r>
      <w:proofErr w:type="gramEnd"/>
      <w:r w:rsidRPr="000376B5">
        <w:rPr>
          <w:rFonts w:ascii="Arial" w:hAnsi="Arial" w:cs="Arial"/>
        </w:rPr>
        <w:t>.</w:t>
      </w:r>
    </w:p>
    <w:p w:rsidR="00327DC7" w:rsidRPr="000376B5" w:rsidRDefault="00327DC7" w:rsidP="00327DC7">
      <w:pPr>
        <w:ind w:firstLine="375"/>
        <w:rPr>
          <w:rFonts w:ascii="Arial" w:hAnsi="Arial" w:cs="Arial"/>
        </w:rPr>
      </w:pPr>
    </w:p>
    <w:p w:rsidR="00327DC7" w:rsidRPr="000376B5" w:rsidRDefault="00327DC7" w:rsidP="00327DC7">
      <w:pPr>
        <w:ind w:firstLine="375"/>
        <w:jc w:val="center"/>
        <w:rPr>
          <w:rFonts w:ascii="Arial" w:hAnsi="Arial" w:cs="Arial"/>
        </w:rPr>
      </w:pPr>
      <w:r w:rsidRPr="000376B5">
        <w:rPr>
          <w:rFonts w:ascii="Arial" w:hAnsi="Arial" w:cs="Arial"/>
          <w:lang w:val="en-US"/>
        </w:rPr>
        <w:t>I</w:t>
      </w:r>
      <w:r w:rsidRPr="000376B5">
        <w:rPr>
          <w:rFonts w:ascii="Arial" w:hAnsi="Arial" w:cs="Arial"/>
        </w:rPr>
        <w:t>. Рыночный риск</w:t>
      </w:r>
    </w:p>
    <w:p w:rsidR="00327DC7" w:rsidRPr="000376B5" w:rsidRDefault="00327DC7" w:rsidP="00327DC7">
      <w:pPr>
        <w:ind w:firstLine="375"/>
        <w:rPr>
          <w:rFonts w:ascii="Arial" w:hAnsi="Arial" w:cs="Arial"/>
        </w:rPr>
      </w:pPr>
    </w:p>
    <w:p w:rsidR="00327DC7" w:rsidRPr="000376B5" w:rsidRDefault="00327DC7" w:rsidP="00327DC7">
      <w:pPr>
        <w:ind w:firstLine="375"/>
        <w:jc w:val="both"/>
        <w:rPr>
          <w:rFonts w:ascii="Arial" w:hAnsi="Arial" w:cs="Arial"/>
        </w:rPr>
      </w:pPr>
      <w:r w:rsidRPr="000376B5">
        <w:rPr>
          <w:rFonts w:ascii="Arial" w:hAnsi="Arial" w:cs="Arial"/>
        </w:rPr>
        <w:t>Помимо общего рыночного (ценового) риска, который несет клиент, совершающий операции на рынке ценных бумаг, вы в случае заключения вами договоров, являющихся производными финансовыми инструментами,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p w:rsidR="00327DC7" w:rsidRPr="000376B5" w:rsidRDefault="00327DC7" w:rsidP="00327DC7">
      <w:pPr>
        <w:ind w:firstLine="375"/>
        <w:jc w:val="both"/>
        <w:rPr>
          <w:rFonts w:ascii="Arial" w:hAnsi="Arial" w:cs="Arial"/>
        </w:rPr>
      </w:pPr>
      <w:r w:rsidRPr="000376B5">
        <w:rPr>
          <w:rFonts w:ascii="Arial" w:hAnsi="Arial" w:cs="Arial"/>
        </w:rPr>
        <w:t>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w:t>
      </w:r>
    </w:p>
    <w:p w:rsidR="00327DC7" w:rsidRPr="000376B5" w:rsidRDefault="00327DC7" w:rsidP="00327DC7">
      <w:pPr>
        <w:ind w:firstLine="375"/>
        <w:jc w:val="both"/>
        <w:rPr>
          <w:rFonts w:ascii="Arial" w:hAnsi="Arial" w:cs="Arial"/>
        </w:rPr>
      </w:pPr>
    </w:p>
    <w:p w:rsidR="00327DC7" w:rsidRPr="000376B5" w:rsidRDefault="00327DC7" w:rsidP="00327DC7">
      <w:pPr>
        <w:ind w:firstLine="375"/>
        <w:jc w:val="both"/>
        <w:rPr>
          <w:rFonts w:ascii="Arial" w:hAnsi="Arial" w:cs="Arial"/>
        </w:rPr>
      </w:pPr>
      <w:r w:rsidRPr="000376B5">
        <w:rPr>
          <w:rFonts w:ascii="Arial" w:hAnsi="Arial" w:cs="Arial"/>
        </w:rPr>
        <w:t>При заключении договоров, являющихся производными финансовыми инструментами, вы должны учитывать, что возможность распоряжения активами, являющимися обеспечением по таким договорам, ограничена.</w:t>
      </w:r>
    </w:p>
    <w:p w:rsidR="00327DC7" w:rsidRPr="000376B5" w:rsidRDefault="00327DC7" w:rsidP="00327DC7">
      <w:pPr>
        <w:ind w:firstLine="375"/>
        <w:jc w:val="both"/>
        <w:rPr>
          <w:rFonts w:ascii="Arial" w:hAnsi="Arial" w:cs="Arial"/>
        </w:rPr>
      </w:pPr>
    </w:p>
    <w:p w:rsidR="00327DC7" w:rsidRPr="000376B5" w:rsidRDefault="00327DC7" w:rsidP="00327DC7">
      <w:pPr>
        <w:ind w:firstLine="375"/>
        <w:jc w:val="both"/>
        <w:rPr>
          <w:rFonts w:ascii="Arial" w:hAnsi="Arial" w:cs="Arial"/>
        </w:rPr>
      </w:pPr>
      <w:r w:rsidRPr="000376B5">
        <w:rPr>
          <w:rFonts w:ascii="Arial" w:hAnsi="Arial" w:cs="Arial"/>
        </w:rPr>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обязательств по указанному договору и распоряжение им, то есть возможность совершения вами сделок с ним, будет ограничено. Размер обеспечения изменяется в порядке, предусмотренном договором (спецификацией контракта), и в результате вы можете быть ограничены в возможности распоряжаться вашим имуществом в большей степени, чем до заключения договора.</w:t>
      </w:r>
    </w:p>
    <w:p w:rsidR="00327DC7" w:rsidRPr="000376B5" w:rsidRDefault="00327DC7" w:rsidP="00327DC7">
      <w:pPr>
        <w:ind w:firstLine="375"/>
        <w:jc w:val="both"/>
        <w:rPr>
          <w:rFonts w:ascii="Arial" w:hAnsi="Arial" w:cs="Arial"/>
        </w:rPr>
      </w:pPr>
    </w:p>
    <w:p w:rsidR="00327DC7" w:rsidRPr="000376B5" w:rsidRDefault="00327DC7" w:rsidP="00327DC7">
      <w:pPr>
        <w:ind w:firstLine="375"/>
        <w:jc w:val="both"/>
        <w:rPr>
          <w:rFonts w:ascii="Arial" w:hAnsi="Arial" w:cs="Arial"/>
        </w:rPr>
      </w:pPr>
      <w:r w:rsidRPr="000376B5">
        <w:rPr>
          <w:rFonts w:ascii="Arial" w:hAnsi="Arial" w:cs="Arial"/>
        </w:rPr>
        <w:t xml:space="preserve">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быть недостаточен для вас. </w:t>
      </w:r>
      <w:proofErr w:type="gramStart"/>
      <w:r w:rsidRPr="000376B5">
        <w:rPr>
          <w:rFonts w:ascii="Arial" w:hAnsi="Arial" w:cs="Arial"/>
        </w:rPr>
        <w:t>Обслуживающий вас  брокер в этом случае вправе без вашего дополнительного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w:t>
      </w:r>
      <w:proofErr w:type="gramEnd"/>
      <w:r w:rsidRPr="000376B5">
        <w:rPr>
          <w:rFonts w:ascii="Arial" w:hAnsi="Arial" w:cs="Arial"/>
        </w:rPr>
        <w:t xml:space="preserve"> Это может быть сделано по существующим, в том числе невыгодным, ценам и привести к возникновению у вас убытков.</w:t>
      </w:r>
    </w:p>
    <w:p w:rsidR="00327DC7" w:rsidRPr="000376B5" w:rsidRDefault="00327DC7" w:rsidP="00327DC7">
      <w:pPr>
        <w:ind w:firstLine="375"/>
        <w:rPr>
          <w:rFonts w:ascii="Arial" w:hAnsi="Arial" w:cs="Arial"/>
        </w:rPr>
      </w:pPr>
      <w:r w:rsidRPr="000376B5">
        <w:rPr>
          <w:rFonts w:ascii="Arial" w:hAnsi="Arial" w:cs="Arial"/>
        </w:rPr>
        <w:t xml:space="preserve">Вы можете понести значительные убытки, несмотря на то, что после этого изменение цен на финансовые инструменты может принять благоприятное для вас </w:t>
      </w:r>
      <w:proofErr w:type="gramStart"/>
      <w:r w:rsidRPr="000376B5">
        <w:rPr>
          <w:rFonts w:ascii="Arial" w:hAnsi="Arial" w:cs="Arial"/>
        </w:rPr>
        <w:t>направление</w:t>
      </w:r>
      <w:proofErr w:type="gramEnd"/>
      <w:r w:rsidRPr="000376B5">
        <w:rPr>
          <w:rFonts w:ascii="Arial" w:hAnsi="Arial" w:cs="Arial"/>
        </w:rPr>
        <w:t xml:space="preserve"> и вы получили бы доход, если бы ваша позиция не была закрыта. Размер указанных убытков при неблагоприятном стечении обстоятельств может превысить стоимость находящихся на вашем счету активов. </w:t>
      </w:r>
    </w:p>
    <w:p w:rsidR="00327DC7" w:rsidRDefault="00327DC7" w:rsidP="00327DC7">
      <w:pPr>
        <w:ind w:firstLine="375"/>
        <w:rPr>
          <w:rFonts w:ascii="Arial" w:hAnsi="Arial" w:cs="Arial"/>
        </w:rPr>
      </w:pPr>
    </w:p>
    <w:p w:rsidR="00327DC7" w:rsidRDefault="00327DC7" w:rsidP="00327DC7">
      <w:pPr>
        <w:ind w:firstLine="375"/>
        <w:rPr>
          <w:rFonts w:ascii="Arial" w:hAnsi="Arial" w:cs="Arial"/>
        </w:rPr>
      </w:pPr>
    </w:p>
    <w:p w:rsidR="00327DC7" w:rsidRPr="000376B5" w:rsidRDefault="00327DC7" w:rsidP="00327DC7">
      <w:pPr>
        <w:ind w:firstLine="375"/>
        <w:rPr>
          <w:rFonts w:ascii="Arial" w:hAnsi="Arial" w:cs="Arial"/>
        </w:rPr>
      </w:pPr>
    </w:p>
    <w:p w:rsidR="00327DC7" w:rsidRDefault="00327DC7" w:rsidP="00327DC7">
      <w:pPr>
        <w:ind w:firstLine="375"/>
        <w:jc w:val="center"/>
        <w:rPr>
          <w:rFonts w:ascii="Arial" w:hAnsi="Arial" w:cs="Arial"/>
        </w:rPr>
      </w:pPr>
    </w:p>
    <w:p w:rsidR="00327DC7" w:rsidRDefault="00327DC7" w:rsidP="00327DC7">
      <w:pPr>
        <w:ind w:firstLine="375"/>
        <w:jc w:val="center"/>
        <w:rPr>
          <w:rFonts w:ascii="Arial" w:hAnsi="Arial" w:cs="Arial"/>
        </w:rPr>
      </w:pPr>
    </w:p>
    <w:p w:rsidR="00327DC7" w:rsidRDefault="00327DC7" w:rsidP="00327DC7">
      <w:pPr>
        <w:ind w:firstLine="375"/>
        <w:jc w:val="center"/>
        <w:rPr>
          <w:rFonts w:ascii="Arial" w:hAnsi="Arial" w:cs="Arial"/>
        </w:rPr>
      </w:pPr>
    </w:p>
    <w:p w:rsidR="00327DC7" w:rsidRPr="000376B5" w:rsidRDefault="00327DC7" w:rsidP="00327DC7">
      <w:pPr>
        <w:ind w:firstLine="375"/>
        <w:jc w:val="center"/>
        <w:rPr>
          <w:rFonts w:ascii="Arial" w:hAnsi="Arial" w:cs="Arial"/>
        </w:rPr>
      </w:pPr>
      <w:r w:rsidRPr="000376B5">
        <w:rPr>
          <w:rFonts w:ascii="Arial" w:hAnsi="Arial" w:cs="Arial"/>
          <w:lang w:val="en-US"/>
        </w:rPr>
        <w:t>II</w:t>
      </w:r>
      <w:r w:rsidRPr="000376B5">
        <w:rPr>
          <w:rFonts w:ascii="Arial" w:hAnsi="Arial" w:cs="Arial"/>
        </w:rPr>
        <w:t>. Риск ликвидности</w:t>
      </w:r>
    </w:p>
    <w:p w:rsidR="00327DC7" w:rsidRPr="000376B5" w:rsidRDefault="00327DC7" w:rsidP="00327DC7">
      <w:pPr>
        <w:ind w:firstLine="375"/>
        <w:rPr>
          <w:rFonts w:ascii="Arial" w:hAnsi="Arial" w:cs="Arial"/>
        </w:rPr>
      </w:pPr>
    </w:p>
    <w:p w:rsidR="00327DC7" w:rsidRPr="000376B5" w:rsidRDefault="00327DC7" w:rsidP="00327DC7">
      <w:pPr>
        <w:ind w:firstLine="375"/>
        <w:jc w:val="both"/>
        <w:rPr>
          <w:rFonts w:ascii="Arial" w:hAnsi="Arial" w:cs="Arial"/>
        </w:rPr>
      </w:pPr>
      <w:r w:rsidRPr="000376B5">
        <w:rPr>
          <w:rFonts w:ascii="Arial" w:hAnsi="Arial" w:cs="Arial"/>
        </w:rPr>
        <w:lastRenderedPageBreak/>
        <w:t xml:space="preserve">Трудности с закрытием позиций и потери в цене могут привести к увеличению убытков от производных финансовых инструментов по сравнению с обычными сделками. </w:t>
      </w:r>
    </w:p>
    <w:p w:rsidR="00327DC7" w:rsidRPr="000376B5" w:rsidRDefault="00327DC7" w:rsidP="00327DC7">
      <w:pPr>
        <w:ind w:firstLine="375"/>
        <w:jc w:val="both"/>
        <w:rPr>
          <w:rFonts w:ascii="Arial" w:hAnsi="Arial" w:cs="Arial"/>
        </w:rPr>
      </w:pPr>
      <w:r w:rsidRPr="000376B5">
        <w:rPr>
          <w:rFonts w:ascii="Arial" w:hAnsi="Arial" w:cs="Arial"/>
        </w:rPr>
        <w:t xml:space="preserve"> 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убыткам.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rsidR="00327DC7" w:rsidRPr="000376B5" w:rsidRDefault="00327DC7" w:rsidP="00327DC7">
      <w:pPr>
        <w:ind w:firstLine="375"/>
        <w:jc w:val="both"/>
        <w:rPr>
          <w:rFonts w:ascii="Arial" w:hAnsi="Arial" w:cs="Arial"/>
        </w:rPr>
      </w:pPr>
      <w:r w:rsidRPr="000376B5">
        <w:rPr>
          <w:rFonts w:ascii="Arial" w:hAnsi="Arial" w:cs="Arial"/>
        </w:rPr>
        <w:t>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rsidR="00327DC7" w:rsidRPr="000376B5" w:rsidRDefault="00327DC7" w:rsidP="00327DC7">
      <w:pPr>
        <w:ind w:firstLine="375"/>
        <w:jc w:val="both"/>
        <w:rPr>
          <w:rFonts w:ascii="Arial" w:hAnsi="Arial" w:cs="Arial"/>
        </w:rPr>
      </w:pPr>
      <w:r w:rsidRPr="000376B5">
        <w:rPr>
          <w:rFonts w:ascii="Arial" w:hAnsi="Arial" w:cs="Arial"/>
        </w:rPr>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327DC7" w:rsidRPr="000376B5" w:rsidRDefault="00327DC7" w:rsidP="00327DC7">
      <w:pPr>
        <w:ind w:firstLine="375"/>
        <w:jc w:val="both"/>
        <w:rPr>
          <w:rFonts w:ascii="Arial" w:hAnsi="Arial" w:cs="Arial"/>
        </w:rPr>
      </w:pPr>
    </w:p>
    <w:p w:rsidR="00327DC7" w:rsidRPr="000376B5" w:rsidRDefault="00327DC7" w:rsidP="00327DC7">
      <w:pPr>
        <w:ind w:firstLine="375"/>
        <w:jc w:val="both"/>
        <w:rPr>
          <w:rFonts w:ascii="Arial" w:hAnsi="Arial" w:cs="Arial"/>
        </w:rPr>
      </w:pPr>
      <w:r w:rsidRPr="000376B5">
        <w:rPr>
          <w:rFonts w:ascii="Arial" w:hAnsi="Arial" w:cs="Arial"/>
        </w:rPr>
        <w:t>Операции с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влекут также риски, связанные с иностранным происхождением базисного актива.</w:t>
      </w:r>
    </w:p>
    <w:p w:rsidR="00327DC7" w:rsidRPr="000376B5" w:rsidRDefault="00327DC7" w:rsidP="00327DC7">
      <w:pPr>
        <w:spacing w:after="100" w:afterAutospacing="1"/>
        <w:ind w:firstLine="375"/>
        <w:jc w:val="center"/>
        <w:rPr>
          <w:rFonts w:ascii="Arial" w:hAnsi="Arial" w:cs="Arial"/>
        </w:rPr>
      </w:pPr>
      <w:r w:rsidRPr="000376B5">
        <w:rPr>
          <w:rFonts w:ascii="Arial" w:hAnsi="Arial" w:cs="Arial"/>
        </w:rPr>
        <w:t>***</w:t>
      </w:r>
    </w:p>
    <w:p w:rsidR="00327DC7" w:rsidRPr="000376B5" w:rsidRDefault="00327DC7" w:rsidP="00327DC7">
      <w:pPr>
        <w:ind w:firstLine="375"/>
        <w:jc w:val="both"/>
        <w:rPr>
          <w:rFonts w:ascii="Arial" w:hAnsi="Arial" w:cs="Arial"/>
        </w:rPr>
      </w:pPr>
      <w:r w:rsidRPr="000376B5">
        <w:rPr>
          <w:rFonts w:ascii="Arial" w:hAnsi="Arial" w:cs="Arial"/>
        </w:rPr>
        <w:t xml:space="preserve">Учитывая </w:t>
      </w:r>
      <w:proofErr w:type="gramStart"/>
      <w:r w:rsidRPr="000376B5">
        <w:rPr>
          <w:rFonts w:ascii="Arial" w:hAnsi="Arial" w:cs="Arial"/>
        </w:rPr>
        <w:t>вышеизложенное</w:t>
      </w:r>
      <w:proofErr w:type="gramEnd"/>
      <w:r w:rsidRPr="000376B5">
        <w:rPr>
          <w:rFonts w:ascii="Arial" w:hAnsi="Arial" w:cs="Arial"/>
        </w:rPr>
        <w:t>,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327DC7" w:rsidRPr="000376B5" w:rsidRDefault="00327DC7" w:rsidP="00327DC7">
      <w:pPr>
        <w:jc w:val="both"/>
        <w:rPr>
          <w:rFonts w:ascii="Arial" w:hAnsi="Arial" w:cs="Arial"/>
        </w:rPr>
      </w:pPr>
      <w:r w:rsidRPr="000376B5">
        <w:rPr>
          <w:rFonts w:ascii="Arial" w:hAnsi="Arial" w:cs="Arial"/>
        </w:rPr>
        <w:t>Убедитесь, что настоящая Декларация о рисках понятна вам, и при необходимости получите разъяснения у вашего брокера или консультанта, специализирующегося на соответствующих вопросах.</w:t>
      </w:r>
    </w:p>
    <w:p w:rsidR="00327DC7" w:rsidRPr="000376B5" w:rsidRDefault="00327DC7" w:rsidP="00327DC7">
      <w:pPr>
        <w:ind w:left="233" w:hanging="283"/>
        <w:jc w:val="both"/>
        <w:rPr>
          <w:rFonts w:ascii="Arial" w:hAnsi="Arial" w:cs="Arial"/>
        </w:rPr>
      </w:pPr>
    </w:p>
    <w:p w:rsidR="00327DC7" w:rsidRPr="000376B5" w:rsidRDefault="00327DC7" w:rsidP="00327DC7">
      <w:pPr>
        <w:ind w:left="233" w:hanging="283"/>
        <w:rPr>
          <w:rFonts w:ascii="Arial" w:hAnsi="Arial" w:cs="Arial"/>
        </w:rPr>
      </w:pPr>
    </w:p>
    <w:p w:rsidR="00A5637A" w:rsidRPr="000376B5" w:rsidRDefault="00A5637A" w:rsidP="00A5637A">
      <w:pPr>
        <w:rPr>
          <w:rFonts w:ascii="Arial" w:hAnsi="Arial" w:cs="Arial"/>
        </w:rPr>
      </w:pPr>
      <w:r w:rsidRPr="00432B91">
        <w:rPr>
          <w:rFonts w:ascii="Arial" w:hAnsi="Arial" w:cs="Arial"/>
        </w:rPr>
        <w:t>Подпись Клиента: ______________              ____</w:t>
      </w:r>
    </w:p>
    <w:p w:rsidR="00A5637A" w:rsidRPr="00A5637A" w:rsidRDefault="00A5637A" w:rsidP="00A5637A">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(Ф.И.О.) </w:t>
      </w:r>
      <w:r>
        <w:rPr>
          <w:rFonts w:ascii="Arial" w:hAnsi="Arial" w:cs="Arial"/>
        </w:rPr>
        <w:tab/>
        <w:t xml:space="preserve"> </w:t>
      </w:r>
      <w:r w:rsidRPr="000376B5">
        <w:rPr>
          <w:rFonts w:ascii="Arial" w:hAnsi="Arial" w:cs="Arial"/>
        </w:rPr>
        <w:t>Дата:</w:t>
      </w:r>
    </w:p>
    <w:p w:rsidR="00327DC7" w:rsidRDefault="00327DC7" w:rsidP="00327DC7">
      <w:pPr>
        <w:ind w:left="233" w:hanging="283"/>
        <w:rPr>
          <w:rFonts w:ascii="Arial" w:hAnsi="Arial" w:cs="Arial"/>
        </w:rPr>
      </w:pPr>
    </w:p>
    <w:p w:rsidR="00A5637A" w:rsidRDefault="00A5637A" w:rsidP="00327DC7">
      <w:pPr>
        <w:ind w:left="233" w:hanging="283"/>
        <w:rPr>
          <w:rFonts w:ascii="Arial" w:hAnsi="Arial" w:cs="Arial"/>
        </w:rPr>
      </w:pPr>
    </w:p>
    <w:p w:rsidR="00A5637A" w:rsidRDefault="00A5637A" w:rsidP="00327DC7">
      <w:pPr>
        <w:ind w:left="233" w:hanging="283"/>
        <w:rPr>
          <w:rFonts w:ascii="Arial" w:hAnsi="Arial" w:cs="Arial"/>
        </w:rPr>
      </w:pPr>
    </w:p>
    <w:p w:rsidR="00A5637A" w:rsidRPr="000376B5" w:rsidRDefault="00A5637A" w:rsidP="00327DC7">
      <w:pPr>
        <w:ind w:left="233" w:hanging="283"/>
        <w:rPr>
          <w:rFonts w:ascii="Arial" w:hAnsi="Arial" w:cs="Arial"/>
        </w:rPr>
      </w:pPr>
    </w:p>
    <w:p w:rsidR="00327DC7" w:rsidRPr="000376B5" w:rsidRDefault="00327DC7" w:rsidP="00327DC7">
      <w:pPr>
        <w:ind w:left="233" w:hanging="283"/>
        <w:rPr>
          <w:rFonts w:ascii="Arial" w:hAnsi="Arial" w:cs="Arial"/>
        </w:rPr>
      </w:pPr>
    </w:p>
    <w:p w:rsidR="00327DC7" w:rsidRPr="000376B5" w:rsidRDefault="00327DC7" w:rsidP="00327DC7">
      <w:pPr>
        <w:ind w:left="233" w:hanging="283"/>
        <w:jc w:val="right"/>
        <w:rPr>
          <w:rFonts w:ascii="Arial" w:hAnsi="Arial" w:cs="Arial"/>
        </w:rPr>
      </w:pPr>
    </w:p>
    <w:p w:rsidR="00327DC7" w:rsidRPr="000376B5" w:rsidRDefault="00327DC7" w:rsidP="00327DC7">
      <w:pPr>
        <w:ind w:left="233" w:hanging="283"/>
        <w:jc w:val="right"/>
        <w:rPr>
          <w:rFonts w:ascii="Arial" w:hAnsi="Arial" w:cs="Arial"/>
        </w:rPr>
      </w:pPr>
    </w:p>
    <w:p w:rsidR="00327DC7" w:rsidRPr="000376B5" w:rsidRDefault="00327DC7" w:rsidP="00327DC7">
      <w:pPr>
        <w:ind w:left="233" w:hanging="283"/>
        <w:jc w:val="right"/>
        <w:rPr>
          <w:rFonts w:ascii="Arial" w:hAnsi="Arial" w:cs="Arial"/>
        </w:rPr>
      </w:pPr>
    </w:p>
    <w:p w:rsidR="00327DC7" w:rsidRPr="00EE08CE" w:rsidRDefault="00327DC7" w:rsidP="00327DC7">
      <w:pPr>
        <w:ind w:left="233" w:hanging="283"/>
        <w:jc w:val="right"/>
        <w:rPr>
          <w:rFonts w:ascii="Arial" w:hAnsi="Arial" w:cs="Arial"/>
        </w:rPr>
      </w:pPr>
    </w:p>
    <w:p w:rsidR="00327DC7" w:rsidRPr="00EE08CE" w:rsidRDefault="00327DC7" w:rsidP="00327DC7">
      <w:pPr>
        <w:ind w:left="233" w:hanging="283"/>
        <w:jc w:val="right"/>
        <w:rPr>
          <w:rFonts w:ascii="Arial" w:hAnsi="Arial" w:cs="Arial"/>
        </w:rPr>
      </w:pPr>
    </w:p>
    <w:p w:rsidR="00327DC7" w:rsidRPr="00EE08CE" w:rsidRDefault="00327DC7" w:rsidP="00327DC7">
      <w:pPr>
        <w:ind w:left="233" w:hanging="283"/>
        <w:jc w:val="right"/>
        <w:rPr>
          <w:rFonts w:ascii="Arial" w:hAnsi="Arial" w:cs="Arial"/>
        </w:rPr>
      </w:pPr>
    </w:p>
    <w:p w:rsidR="00327DC7" w:rsidRPr="00EE08CE" w:rsidRDefault="00327DC7" w:rsidP="00327DC7">
      <w:pPr>
        <w:ind w:left="233" w:hanging="283"/>
        <w:jc w:val="right"/>
        <w:rPr>
          <w:rFonts w:ascii="Arial" w:hAnsi="Arial" w:cs="Arial"/>
        </w:rPr>
      </w:pPr>
    </w:p>
    <w:p w:rsidR="00327DC7" w:rsidRPr="00EE08CE" w:rsidRDefault="00327DC7" w:rsidP="00327DC7">
      <w:pPr>
        <w:ind w:left="233" w:hanging="283"/>
        <w:jc w:val="right"/>
        <w:rPr>
          <w:rFonts w:ascii="Arial" w:hAnsi="Arial" w:cs="Arial"/>
        </w:rPr>
      </w:pPr>
    </w:p>
    <w:p w:rsidR="00327DC7" w:rsidRPr="00EE08CE" w:rsidRDefault="00327DC7" w:rsidP="00327DC7">
      <w:pPr>
        <w:ind w:left="233" w:hanging="283"/>
        <w:jc w:val="right"/>
        <w:rPr>
          <w:rFonts w:ascii="Arial" w:hAnsi="Arial" w:cs="Arial"/>
        </w:rPr>
      </w:pPr>
    </w:p>
    <w:p w:rsidR="00327DC7" w:rsidRPr="00EE08CE" w:rsidRDefault="00327DC7" w:rsidP="00327DC7">
      <w:pPr>
        <w:ind w:left="233" w:hanging="283"/>
        <w:jc w:val="right"/>
        <w:rPr>
          <w:rFonts w:ascii="Arial" w:hAnsi="Arial" w:cs="Arial"/>
        </w:rPr>
      </w:pPr>
    </w:p>
    <w:p w:rsidR="00327DC7" w:rsidRPr="00EE08CE" w:rsidRDefault="00327DC7" w:rsidP="00327DC7">
      <w:pPr>
        <w:ind w:left="233" w:hanging="283"/>
        <w:jc w:val="right"/>
        <w:rPr>
          <w:rFonts w:ascii="Arial" w:hAnsi="Arial" w:cs="Arial"/>
        </w:rPr>
      </w:pPr>
    </w:p>
    <w:p w:rsidR="00327DC7" w:rsidRPr="00EE08CE" w:rsidRDefault="00327DC7" w:rsidP="00327DC7">
      <w:pPr>
        <w:ind w:left="233" w:hanging="283"/>
        <w:jc w:val="right"/>
        <w:rPr>
          <w:rFonts w:ascii="Arial" w:hAnsi="Arial" w:cs="Arial"/>
        </w:rPr>
      </w:pPr>
    </w:p>
    <w:p w:rsidR="00327DC7" w:rsidRPr="00EE08CE" w:rsidRDefault="00327DC7" w:rsidP="00327DC7">
      <w:pPr>
        <w:ind w:left="233" w:hanging="283"/>
        <w:jc w:val="right"/>
        <w:rPr>
          <w:rFonts w:ascii="Arial" w:hAnsi="Arial" w:cs="Arial"/>
        </w:rPr>
      </w:pPr>
    </w:p>
    <w:p w:rsidR="00327DC7" w:rsidRPr="00EE08CE" w:rsidRDefault="00327DC7" w:rsidP="00327DC7">
      <w:pPr>
        <w:ind w:left="233" w:hanging="283"/>
        <w:jc w:val="right"/>
        <w:rPr>
          <w:rFonts w:ascii="Arial" w:hAnsi="Arial" w:cs="Arial"/>
        </w:rPr>
      </w:pPr>
    </w:p>
    <w:p w:rsidR="00327DC7" w:rsidRPr="00EE08CE" w:rsidRDefault="00327DC7" w:rsidP="00327DC7">
      <w:pPr>
        <w:ind w:left="233" w:hanging="283"/>
        <w:jc w:val="right"/>
        <w:rPr>
          <w:rFonts w:ascii="Arial" w:hAnsi="Arial" w:cs="Arial"/>
        </w:rPr>
      </w:pPr>
    </w:p>
    <w:p w:rsidR="00327DC7" w:rsidRPr="00EE08CE" w:rsidRDefault="00327DC7" w:rsidP="00327DC7">
      <w:pPr>
        <w:ind w:left="233" w:hanging="283"/>
        <w:jc w:val="right"/>
        <w:rPr>
          <w:rFonts w:ascii="Arial" w:hAnsi="Arial" w:cs="Arial"/>
        </w:rPr>
      </w:pPr>
    </w:p>
    <w:p w:rsidR="00327DC7" w:rsidRPr="00EE08CE" w:rsidRDefault="00327DC7" w:rsidP="00327DC7">
      <w:pPr>
        <w:ind w:left="233" w:hanging="283"/>
        <w:jc w:val="right"/>
        <w:rPr>
          <w:rFonts w:ascii="Arial" w:hAnsi="Arial" w:cs="Arial"/>
        </w:rPr>
      </w:pPr>
    </w:p>
    <w:p w:rsidR="00327DC7" w:rsidRDefault="00327DC7" w:rsidP="00327DC7">
      <w:pPr>
        <w:ind w:left="233" w:hanging="283"/>
        <w:jc w:val="right"/>
        <w:rPr>
          <w:rFonts w:ascii="Arial" w:hAnsi="Arial" w:cs="Arial"/>
          <w:i/>
        </w:rPr>
      </w:pPr>
    </w:p>
    <w:p w:rsidR="00A5637A" w:rsidRPr="00EE08CE" w:rsidRDefault="00A5637A" w:rsidP="00327DC7">
      <w:pPr>
        <w:ind w:left="233" w:hanging="283"/>
        <w:jc w:val="right"/>
        <w:rPr>
          <w:rFonts w:ascii="Arial" w:hAnsi="Arial" w:cs="Arial"/>
        </w:rPr>
      </w:pPr>
    </w:p>
    <w:p w:rsidR="00327DC7" w:rsidRPr="00A5637A" w:rsidRDefault="00327DC7" w:rsidP="00327DC7">
      <w:pPr>
        <w:spacing w:after="100" w:afterAutospacing="1"/>
        <w:jc w:val="center"/>
        <w:rPr>
          <w:rFonts w:ascii="Arial" w:hAnsi="Arial" w:cs="Arial"/>
          <w:b/>
          <w:sz w:val="22"/>
          <w:szCs w:val="22"/>
        </w:rPr>
      </w:pPr>
      <w:r w:rsidRPr="00A5637A">
        <w:rPr>
          <w:rFonts w:ascii="Arial" w:hAnsi="Arial" w:cs="Arial"/>
          <w:b/>
          <w:sz w:val="22"/>
          <w:szCs w:val="22"/>
        </w:rPr>
        <w:lastRenderedPageBreak/>
        <w:t>Декларация о рисках, связанных с приобретением иностранных ценных бумаг ПАО «</w:t>
      </w:r>
      <w:r w:rsidR="0073679E" w:rsidRPr="00A5637A">
        <w:rPr>
          <w:rFonts w:ascii="Arial" w:hAnsi="Arial" w:cs="Arial"/>
          <w:b/>
          <w:sz w:val="22"/>
          <w:szCs w:val="22"/>
        </w:rPr>
        <w:t>СПБ</w:t>
      </w:r>
      <w:r w:rsidRPr="00A5637A">
        <w:rPr>
          <w:rFonts w:ascii="Arial" w:hAnsi="Arial" w:cs="Arial"/>
          <w:b/>
          <w:sz w:val="22"/>
          <w:szCs w:val="22"/>
        </w:rPr>
        <w:t xml:space="preserve"> Банк»</w:t>
      </w:r>
    </w:p>
    <w:p w:rsidR="00327DC7" w:rsidRPr="000376B5" w:rsidRDefault="00327DC7" w:rsidP="00327DC7">
      <w:pPr>
        <w:ind w:firstLine="250"/>
        <w:jc w:val="both"/>
        <w:rPr>
          <w:rFonts w:ascii="Arial" w:hAnsi="Arial" w:cs="Arial"/>
        </w:rPr>
      </w:pPr>
      <w:r w:rsidRPr="000376B5">
        <w:rPr>
          <w:rFonts w:ascii="Arial" w:hAnsi="Arial" w:cs="Arial"/>
        </w:rPr>
        <w:t>Целью настоящей Декларации является предоставление клиенту информации о рисках, связанных с приобретением иностранных ценных бумаг. Иностранные ценные бумаги могут быть приобретены за рубежом или на российском, в том числе организованном, фондовом рынке.</w:t>
      </w:r>
    </w:p>
    <w:p w:rsidR="00327DC7" w:rsidRPr="000376B5" w:rsidRDefault="00327DC7" w:rsidP="00327DC7">
      <w:pPr>
        <w:ind w:firstLine="250"/>
        <w:jc w:val="both"/>
        <w:rPr>
          <w:rFonts w:ascii="Arial" w:hAnsi="Arial" w:cs="Arial"/>
        </w:rPr>
      </w:pPr>
      <w:r w:rsidRPr="000376B5">
        <w:rPr>
          <w:rFonts w:ascii="Arial" w:hAnsi="Arial" w:cs="Arial"/>
        </w:rPr>
        <w:t>Операциям с иностранными ценными бумагами присущи общие риски, связанные с операциями на рынке ценных бумаг со следующими особенностями.</w:t>
      </w:r>
    </w:p>
    <w:p w:rsidR="00327DC7" w:rsidRPr="000376B5" w:rsidRDefault="00327DC7" w:rsidP="00327DC7">
      <w:pPr>
        <w:ind w:firstLine="250"/>
        <w:jc w:val="both"/>
        <w:rPr>
          <w:rFonts w:ascii="Arial" w:hAnsi="Arial" w:cs="Arial"/>
        </w:rPr>
      </w:pPr>
      <w:r w:rsidRPr="000376B5">
        <w:rPr>
          <w:rFonts w:ascii="Arial" w:hAnsi="Arial" w:cs="Arial"/>
        </w:rPr>
        <w:t>Системные риски</w:t>
      </w:r>
    </w:p>
    <w:p w:rsidR="00327DC7" w:rsidRPr="000376B5" w:rsidRDefault="00327DC7" w:rsidP="00327DC7">
      <w:pPr>
        <w:ind w:firstLine="250"/>
        <w:jc w:val="both"/>
        <w:rPr>
          <w:rFonts w:ascii="Arial" w:hAnsi="Arial" w:cs="Arial"/>
        </w:rPr>
      </w:pPr>
      <w:r w:rsidRPr="000376B5">
        <w:rPr>
          <w:rFonts w:ascii="Arial" w:hAnsi="Arial" w:cs="Arial"/>
        </w:rPr>
        <w:t xml:space="preserve">Применительно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w:t>
      </w:r>
      <w:proofErr w:type="gramStart"/>
      <w:r w:rsidRPr="000376B5">
        <w:rPr>
          <w:rFonts w:ascii="Arial" w:hAnsi="Arial" w:cs="Arial"/>
        </w:rPr>
        <w:t>развитости финансовой системы страны места нахождения</w:t>
      </w:r>
      <w:proofErr w:type="gramEnd"/>
      <w:r w:rsidRPr="000376B5">
        <w:rPr>
          <w:rFonts w:ascii="Arial" w:hAnsi="Arial" w:cs="Arial"/>
        </w:rPr>
        <w:t xml:space="preserve"> лица, обязанного по иностранной ценной бумаге.</w:t>
      </w:r>
    </w:p>
    <w:p w:rsidR="00327DC7" w:rsidRPr="000376B5" w:rsidRDefault="00327DC7" w:rsidP="00327DC7">
      <w:pPr>
        <w:ind w:firstLine="250"/>
        <w:jc w:val="both"/>
        <w:rPr>
          <w:rFonts w:ascii="Arial" w:hAnsi="Arial" w:cs="Arial"/>
        </w:rPr>
      </w:pPr>
      <w:r w:rsidRPr="000376B5">
        <w:rPr>
          <w:rFonts w:ascii="Arial" w:hAnsi="Arial" w:cs="Arial"/>
        </w:rPr>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w:t>
      </w:r>
      <w:proofErr w:type="gramStart"/>
      <w:r w:rsidRPr="000376B5">
        <w:rPr>
          <w:rFonts w:ascii="Arial" w:hAnsi="Arial" w:cs="Arial"/>
        </w:rPr>
        <w:t>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roofErr w:type="gramEnd"/>
    </w:p>
    <w:p w:rsidR="00327DC7" w:rsidRPr="000376B5" w:rsidRDefault="00327DC7" w:rsidP="00327DC7">
      <w:pPr>
        <w:ind w:firstLine="250"/>
        <w:jc w:val="both"/>
        <w:rPr>
          <w:rFonts w:ascii="Arial" w:hAnsi="Arial" w:cs="Arial"/>
        </w:rPr>
      </w:pPr>
      <w:r w:rsidRPr="000376B5">
        <w:rPr>
          <w:rFonts w:ascii="Arial" w:hAnsi="Arial" w:cs="Arial"/>
        </w:rPr>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w:t>
      </w:r>
    </w:p>
    <w:p w:rsidR="00327DC7" w:rsidRPr="000376B5" w:rsidRDefault="00110D5D" w:rsidP="00327DC7">
      <w:pPr>
        <w:ind w:firstLine="250"/>
        <w:jc w:val="both"/>
        <w:rPr>
          <w:rFonts w:ascii="Arial" w:hAnsi="Arial" w:cs="Arial"/>
        </w:rPr>
      </w:pPr>
      <w:r w:rsidRPr="00110D5D">
        <w:rPr>
          <w:rFonts w:ascii="Arial" w:hAnsi="Arial" w:cs="Arial"/>
        </w:rPr>
        <w:t xml:space="preserve">В настоящее время законодательством для российских инвесторов, не являющихся квалифицированными инвесторами, могут быть установлены ограничения, связанные с приобретением допущенных к публичному размещению и (или) публичному обращению в Российской Федерации иностранных ценных бумаг, выпущенных эмитентами из недружественных стран. </w:t>
      </w:r>
      <w:proofErr w:type="gramStart"/>
      <w:r w:rsidRPr="00110D5D">
        <w:rPr>
          <w:rFonts w:ascii="Arial" w:hAnsi="Arial" w:cs="Arial"/>
        </w:rPr>
        <w:t>При этом законодательство не устанавливает ограничений для приобретения указанных иностранных ценных бумаг российскими инвесторами, являющимися квалифицированными, для приобретения российскими инвесторами, в том числе не являющихся квалифицированными инвесторами, иных иностранных ценных бумаг, а также позволяет учет прав на иностранные ценные бумаги российскими депозитариями.</w:t>
      </w:r>
      <w:proofErr w:type="gramEnd"/>
      <w:r w:rsidRPr="00110D5D">
        <w:rPr>
          <w:rFonts w:ascii="Arial" w:hAnsi="Arial" w:cs="Arial"/>
        </w:rPr>
        <w:t xml:space="preserve">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Вашим планам.</w:t>
      </w:r>
    </w:p>
    <w:p w:rsidR="00327DC7" w:rsidRPr="000376B5" w:rsidRDefault="00327DC7" w:rsidP="00327DC7">
      <w:pPr>
        <w:ind w:firstLine="250"/>
        <w:jc w:val="both"/>
        <w:rPr>
          <w:rFonts w:ascii="Arial" w:hAnsi="Arial" w:cs="Arial"/>
        </w:rPr>
      </w:pPr>
      <w:r w:rsidRPr="000376B5">
        <w:rPr>
          <w:rFonts w:ascii="Arial" w:hAnsi="Arial" w:cs="Arial"/>
        </w:rPr>
        <w:t>Правовые риски</w:t>
      </w:r>
    </w:p>
    <w:p w:rsidR="00327DC7" w:rsidRPr="000376B5" w:rsidRDefault="00327DC7" w:rsidP="00327DC7">
      <w:pPr>
        <w:ind w:firstLine="250"/>
        <w:jc w:val="both"/>
        <w:rPr>
          <w:rFonts w:ascii="Arial" w:hAnsi="Arial" w:cs="Arial"/>
        </w:rPr>
      </w:pPr>
      <w:r w:rsidRPr="000376B5">
        <w:rPr>
          <w:rFonts w:ascii="Arial" w:hAnsi="Arial" w:cs="Arial"/>
        </w:rPr>
        <w:t>При приобретении иностранных ценных бумаг необходимо отдавать себе отчет в том,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w:t>
      </w:r>
    </w:p>
    <w:p w:rsidR="00327DC7" w:rsidRPr="000376B5" w:rsidRDefault="00327DC7" w:rsidP="00327DC7">
      <w:pPr>
        <w:ind w:firstLine="250"/>
        <w:jc w:val="both"/>
        <w:rPr>
          <w:rFonts w:ascii="Arial" w:hAnsi="Arial" w:cs="Arial"/>
        </w:rPr>
      </w:pPr>
      <w:r w:rsidRPr="000376B5">
        <w:rPr>
          <w:rFonts w:ascii="Arial" w:hAnsi="Arial" w:cs="Arial"/>
        </w:rPr>
        <w:t xml:space="preserve">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w:t>
      </w:r>
      <w:proofErr w:type="gramStart"/>
      <w:r w:rsidRPr="000376B5">
        <w:rPr>
          <w:rFonts w:ascii="Arial" w:hAnsi="Arial" w:cs="Arial"/>
        </w:rPr>
        <w:t>от</w:t>
      </w:r>
      <w:proofErr w:type="gramEnd"/>
      <w:r w:rsidRPr="000376B5">
        <w:rPr>
          <w:rFonts w:ascii="Arial" w:hAnsi="Arial" w:cs="Arial"/>
        </w:rPr>
        <w:t xml:space="preserve"> действующих в России. Кроме того, при операциях с иностранными ценными бумагами Вы в большинстве случаев не сможете полагаться на защиту своих прав и законных интересов российскими уполномоченными органами.</w:t>
      </w:r>
    </w:p>
    <w:p w:rsidR="00327DC7" w:rsidRPr="000376B5" w:rsidRDefault="00327DC7" w:rsidP="00327DC7">
      <w:pPr>
        <w:ind w:firstLine="250"/>
        <w:jc w:val="both"/>
        <w:rPr>
          <w:rFonts w:ascii="Arial" w:hAnsi="Arial" w:cs="Arial"/>
        </w:rPr>
      </w:pPr>
    </w:p>
    <w:p w:rsidR="00327DC7" w:rsidRPr="000376B5" w:rsidRDefault="00327DC7" w:rsidP="00327DC7">
      <w:pPr>
        <w:ind w:firstLine="250"/>
        <w:jc w:val="both"/>
        <w:rPr>
          <w:rFonts w:ascii="Arial" w:hAnsi="Arial" w:cs="Arial"/>
        </w:rPr>
      </w:pPr>
      <w:r w:rsidRPr="000376B5">
        <w:rPr>
          <w:rFonts w:ascii="Arial" w:hAnsi="Arial" w:cs="Arial"/>
        </w:rPr>
        <w:t>Раскрытие информации</w:t>
      </w:r>
    </w:p>
    <w:p w:rsidR="00327DC7" w:rsidRPr="000376B5" w:rsidRDefault="00327DC7" w:rsidP="00327DC7">
      <w:pPr>
        <w:ind w:firstLine="250"/>
        <w:jc w:val="both"/>
        <w:rPr>
          <w:rFonts w:ascii="Arial" w:hAnsi="Arial" w:cs="Arial"/>
        </w:rPr>
      </w:pPr>
      <w:r w:rsidRPr="000376B5">
        <w:rPr>
          <w:rFonts w:ascii="Arial" w:hAnsi="Arial" w:cs="Arial"/>
        </w:rPr>
        <w:t>Российское законодательство допускает раскрытие информации в отношении иностранных ценных бумаг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327DC7" w:rsidRPr="000376B5" w:rsidRDefault="00327DC7" w:rsidP="00327DC7">
      <w:pPr>
        <w:ind w:firstLine="250"/>
        <w:jc w:val="both"/>
        <w:rPr>
          <w:rFonts w:ascii="Arial" w:hAnsi="Arial" w:cs="Arial"/>
        </w:rPr>
      </w:pPr>
      <w:r w:rsidRPr="000376B5">
        <w:rPr>
          <w:rFonts w:ascii="Arial" w:hAnsi="Arial" w:cs="Arial"/>
        </w:rPr>
        <w:t xml:space="preserve">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w:t>
      </w:r>
      <w:r w:rsidRPr="000376B5">
        <w:rPr>
          <w:rFonts w:ascii="Arial" w:hAnsi="Arial" w:cs="Arial"/>
        </w:rPr>
        <w:lastRenderedPageBreak/>
        <w:t>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327DC7" w:rsidRPr="000376B5" w:rsidRDefault="00327DC7" w:rsidP="00327DC7">
      <w:pPr>
        <w:spacing w:before="240"/>
        <w:ind w:firstLine="250"/>
        <w:jc w:val="center"/>
        <w:rPr>
          <w:rFonts w:ascii="Arial" w:hAnsi="Arial" w:cs="Arial"/>
        </w:rPr>
      </w:pPr>
      <w:r w:rsidRPr="000376B5">
        <w:rPr>
          <w:rFonts w:ascii="Arial" w:hAnsi="Arial" w:cs="Arial"/>
        </w:rPr>
        <w:t>***</w:t>
      </w:r>
    </w:p>
    <w:p w:rsidR="00327DC7" w:rsidRPr="000376B5" w:rsidRDefault="00327DC7" w:rsidP="00327DC7">
      <w:pPr>
        <w:rPr>
          <w:rFonts w:ascii="Arial" w:hAnsi="Arial" w:cs="Arial"/>
        </w:rPr>
      </w:pPr>
      <w:r w:rsidRPr="000376B5">
        <w:rPr>
          <w:rFonts w:ascii="Arial" w:hAnsi="Arial" w:cs="Arial"/>
        </w:rPr>
        <w:t xml:space="preserve">     Учитывая </w:t>
      </w:r>
      <w:proofErr w:type="gramStart"/>
      <w:r w:rsidRPr="000376B5">
        <w:rPr>
          <w:rFonts w:ascii="Arial" w:hAnsi="Arial" w:cs="Arial"/>
        </w:rPr>
        <w:t>вышеизложенное</w:t>
      </w:r>
      <w:proofErr w:type="gramEnd"/>
      <w:r w:rsidRPr="000376B5">
        <w:rPr>
          <w:rFonts w:ascii="Arial" w:hAnsi="Arial" w:cs="Arial"/>
        </w:rPr>
        <w:t>,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327DC7" w:rsidRPr="000376B5" w:rsidRDefault="00327DC7" w:rsidP="00327DC7">
      <w:pPr>
        <w:ind w:left="233" w:hanging="283"/>
        <w:rPr>
          <w:rFonts w:ascii="Arial" w:hAnsi="Arial" w:cs="Arial"/>
        </w:rPr>
      </w:pPr>
    </w:p>
    <w:p w:rsidR="00327DC7" w:rsidRPr="000376B5" w:rsidRDefault="00327DC7" w:rsidP="00327DC7">
      <w:pPr>
        <w:ind w:left="233" w:hanging="283"/>
        <w:rPr>
          <w:rFonts w:ascii="Arial" w:hAnsi="Arial" w:cs="Arial"/>
        </w:rPr>
      </w:pPr>
    </w:p>
    <w:p w:rsidR="00327DC7" w:rsidRPr="000376B5" w:rsidRDefault="00327DC7" w:rsidP="00327DC7">
      <w:pPr>
        <w:ind w:left="233" w:hanging="283"/>
        <w:jc w:val="right"/>
        <w:rPr>
          <w:rFonts w:ascii="Arial" w:hAnsi="Arial" w:cs="Arial"/>
        </w:rPr>
      </w:pPr>
    </w:p>
    <w:p w:rsidR="00A5637A" w:rsidRPr="000376B5" w:rsidRDefault="00A5637A" w:rsidP="00A5637A">
      <w:pPr>
        <w:rPr>
          <w:rFonts w:ascii="Arial" w:hAnsi="Arial" w:cs="Arial"/>
        </w:rPr>
      </w:pPr>
      <w:r w:rsidRPr="00432B91">
        <w:rPr>
          <w:rFonts w:ascii="Arial" w:hAnsi="Arial" w:cs="Arial"/>
        </w:rPr>
        <w:t>Подпись Клиента: ______________              ____</w:t>
      </w:r>
    </w:p>
    <w:p w:rsidR="00A5637A" w:rsidRPr="00A5637A" w:rsidRDefault="00A5637A" w:rsidP="00A5637A">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(Ф.И.О.) </w:t>
      </w:r>
      <w:r>
        <w:rPr>
          <w:rFonts w:ascii="Arial" w:hAnsi="Arial" w:cs="Arial"/>
        </w:rPr>
        <w:tab/>
        <w:t xml:space="preserve"> </w:t>
      </w:r>
      <w:r w:rsidRPr="000376B5">
        <w:rPr>
          <w:rFonts w:ascii="Arial" w:hAnsi="Arial" w:cs="Arial"/>
        </w:rPr>
        <w:t>Дата:</w:t>
      </w:r>
    </w:p>
    <w:p w:rsidR="00327DC7" w:rsidRPr="000376B5"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Pr="00EE08CE" w:rsidRDefault="00327DC7" w:rsidP="00327DC7">
      <w:pPr>
        <w:spacing w:after="100" w:afterAutospacing="1"/>
        <w:jc w:val="center"/>
        <w:rPr>
          <w:rFonts w:ascii="Arial" w:hAnsi="Arial" w:cs="Arial"/>
          <w:b/>
        </w:rPr>
      </w:pPr>
    </w:p>
    <w:p w:rsidR="00327DC7" w:rsidRDefault="00327DC7" w:rsidP="00A5637A">
      <w:pPr>
        <w:spacing w:after="100" w:afterAutospacing="1"/>
        <w:rPr>
          <w:rFonts w:ascii="Arial" w:hAnsi="Arial" w:cs="Arial"/>
          <w:b/>
        </w:rPr>
      </w:pPr>
    </w:p>
    <w:p w:rsidR="00A5637A" w:rsidRDefault="00A5637A" w:rsidP="00A5637A">
      <w:pPr>
        <w:spacing w:after="100" w:afterAutospacing="1"/>
        <w:rPr>
          <w:rFonts w:ascii="Arial" w:hAnsi="Arial" w:cs="Arial"/>
          <w:b/>
        </w:rPr>
      </w:pPr>
    </w:p>
    <w:p w:rsidR="00A5637A" w:rsidRPr="00EE08CE" w:rsidRDefault="00A5637A" w:rsidP="00A5637A">
      <w:pPr>
        <w:spacing w:after="100" w:afterAutospacing="1"/>
        <w:rPr>
          <w:rFonts w:ascii="Arial" w:hAnsi="Arial" w:cs="Arial"/>
          <w:b/>
        </w:rPr>
      </w:pPr>
    </w:p>
    <w:p w:rsidR="00327DC7" w:rsidRPr="00A5637A" w:rsidRDefault="00327DC7" w:rsidP="00327DC7">
      <w:pPr>
        <w:spacing w:after="100" w:afterAutospacing="1"/>
        <w:jc w:val="center"/>
        <w:rPr>
          <w:rFonts w:ascii="Arial" w:hAnsi="Arial" w:cs="Arial"/>
          <w:b/>
          <w:sz w:val="22"/>
          <w:szCs w:val="22"/>
        </w:rPr>
      </w:pPr>
    </w:p>
    <w:p w:rsidR="00327DC7" w:rsidRPr="00A5637A" w:rsidRDefault="00327DC7" w:rsidP="00327DC7">
      <w:pPr>
        <w:spacing w:after="100" w:afterAutospacing="1"/>
        <w:jc w:val="center"/>
        <w:rPr>
          <w:rFonts w:ascii="Arial" w:hAnsi="Arial" w:cs="Arial"/>
          <w:b/>
          <w:sz w:val="22"/>
          <w:szCs w:val="22"/>
        </w:rPr>
      </w:pPr>
      <w:r w:rsidRPr="00A5637A">
        <w:rPr>
          <w:rFonts w:ascii="Arial" w:hAnsi="Arial" w:cs="Arial"/>
          <w:b/>
          <w:sz w:val="22"/>
          <w:szCs w:val="22"/>
        </w:rPr>
        <w:lastRenderedPageBreak/>
        <w:t>Декларация о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ПАО «</w:t>
      </w:r>
      <w:r w:rsidR="0073679E" w:rsidRPr="00A5637A">
        <w:rPr>
          <w:rFonts w:ascii="Arial" w:hAnsi="Arial" w:cs="Arial"/>
          <w:b/>
          <w:sz w:val="22"/>
          <w:szCs w:val="22"/>
        </w:rPr>
        <w:t xml:space="preserve">СПБ </w:t>
      </w:r>
      <w:r w:rsidRPr="00A5637A">
        <w:rPr>
          <w:rFonts w:ascii="Arial" w:hAnsi="Arial" w:cs="Arial"/>
          <w:b/>
          <w:sz w:val="22"/>
          <w:szCs w:val="22"/>
        </w:rPr>
        <w:t>Банк»</w:t>
      </w:r>
    </w:p>
    <w:p w:rsidR="00327DC7" w:rsidRPr="000376B5" w:rsidRDefault="00327DC7" w:rsidP="00327DC7">
      <w:pPr>
        <w:spacing w:after="100" w:afterAutospacing="1"/>
        <w:ind w:firstLine="250"/>
        <w:jc w:val="both"/>
        <w:rPr>
          <w:rFonts w:ascii="Arial" w:hAnsi="Arial" w:cs="Arial"/>
        </w:rPr>
      </w:pPr>
      <w:r w:rsidRPr="000376B5">
        <w:rPr>
          <w:rFonts w:ascii="Arial" w:hAnsi="Arial" w:cs="Arial"/>
        </w:rPr>
        <w:t>Цель настоящей Декларации - предоставить Вам общую информацию об основных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(далее – производные финансовые инструменты с иностранным базисным активом). Заключение указанных договоров связано с рисками, характерными для всех производных финансовых инструментов, а также специфическими рисками, обусловленными иностранным происхождением базисного актива.</w:t>
      </w:r>
    </w:p>
    <w:p w:rsidR="00327DC7" w:rsidRPr="000376B5" w:rsidRDefault="00327DC7" w:rsidP="00327DC7">
      <w:pPr>
        <w:spacing w:after="100" w:afterAutospacing="1"/>
        <w:jc w:val="center"/>
        <w:rPr>
          <w:rFonts w:ascii="Arial" w:hAnsi="Arial" w:cs="Arial"/>
          <w:b/>
        </w:rPr>
      </w:pPr>
      <w:r w:rsidRPr="000376B5">
        <w:rPr>
          <w:rFonts w:ascii="Arial" w:hAnsi="Arial" w:cs="Arial"/>
          <w:b/>
        </w:rPr>
        <w:t>Риски, связанные производными финансовыми инструментами</w:t>
      </w:r>
    </w:p>
    <w:p w:rsidR="00327DC7" w:rsidRPr="000376B5" w:rsidRDefault="00327DC7" w:rsidP="00327DC7">
      <w:pPr>
        <w:ind w:firstLine="250"/>
        <w:jc w:val="both"/>
        <w:rPr>
          <w:rFonts w:ascii="Arial" w:hAnsi="Arial" w:cs="Arial"/>
        </w:rPr>
      </w:pPr>
      <w:r w:rsidRPr="000376B5">
        <w:rPr>
          <w:rFonts w:ascii="Arial" w:hAnsi="Arial" w:cs="Arial"/>
        </w:rPr>
        <w:t>Данные инструменты подходят не всем клиентам. Более того, некоторые виды производных финансовых инструментов сопряжены с большим уровнем риска, чем другие. Так, при покупке опционного контракта потери клиента не превысят величину уплаченных премии, вознаграждения и расходов, связанных с их совершением. Продажа опционных контрактов с точки зрения риска клиента и заключение фьючерсных контрактов, форвардных контрактов и своп контрактов сопоставимы - при относительно небольших неблагоприятных колебаниях цен на рынке Вы подвергаетесь риску значительных убытков, при этом в случае продажи фьючерсных и форвардных контрактов и продажи опционов на покупку (опционов «колл») неограниченных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327DC7" w:rsidRPr="000376B5" w:rsidRDefault="00327DC7" w:rsidP="00327DC7">
      <w:pPr>
        <w:ind w:firstLine="250"/>
        <w:jc w:val="both"/>
        <w:rPr>
          <w:rFonts w:ascii="Arial" w:hAnsi="Arial" w:cs="Arial"/>
        </w:rPr>
      </w:pPr>
      <w:r w:rsidRPr="000376B5">
        <w:rPr>
          <w:rFonts w:ascii="Arial" w:hAnsi="Arial" w:cs="Arial"/>
        </w:rPr>
        <w:t>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Вы намерены ограничить, и убедитесь, что объем Вашей позиции на срочном рынке соответствует объему позиции на спот рынке, которую Вы хеджируете.</w:t>
      </w:r>
    </w:p>
    <w:p w:rsidR="00327DC7" w:rsidRPr="000376B5" w:rsidRDefault="00327DC7" w:rsidP="00327DC7">
      <w:pPr>
        <w:ind w:firstLine="250"/>
        <w:jc w:val="both"/>
        <w:rPr>
          <w:rFonts w:ascii="Arial" w:hAnsi="Arial" w:cs="Arial"/>
        </w:rPr>
      </w:pPr>
      <w:r w:rsidRPr="000376B5">
        <w:rPr>
          <w:rFonts w:ascii="Arial" w:hAnsi="Arial" w:cs="Arial"/>
        </w:rPr>
        <w:t>Рыночный (ценовой) риск</w:t>
      </w:r>
    </w:p>
    <w:p w:rsidR="00327DC7" w:rsidRPr="000376B5" w:rsidRDefault="00327DC7" w:rsidP="00327DC7">
      <w:pPr>
        <w:ind w:firstLine="250"/>
        <w:jc w:val="both"/>
        <w:rPr>
          <w:rFonts w:ascii="Arial" w:hAnsi="Arial" w:cs="Arial"/>
        </w:rPr>
      </w:pPr>
      <w:proofErr w:type="gramStart"/>
      <w:r w:rsidRPr="000376B5">
        <w:rPr>
          <w:rFonts w:ascii="Arial" w:hAnsi="Arial" w:cs="Arial"/>
        </w:rPr>
        <w:t>Помимо общего рыночного (ценового) риска, который несет клиент, совершающий операции на рынке ценных бумаг, Вы, в случае заключения фьючерсных, форвардных и своп договоров (контрактов), а также в случае продажи опционных контрактов,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roofErr w:type="gramEnd"/>
    </w:p>
    <w:p w:rsidR="00327DC7" w:rsidRPr="000376B5" w:rsidRDefault="00327DC7" w:rsidP="00327DC7">
      <w:pPr>
        <w:ind w:firstLine="250"/>
        <w:jc w:val="both"/>
        <w:rPr>
          <w:rFonts w:ascii="Arial" w:hAnsi="Arial" w:cs="Arial"/>
        </w:rPr>
      </w:pPr>
      <w:r w:rsidRPr="000376B5">
        <w:rPr>
          <w:rFonts w:ascii="Arial" w:hAnsi="Arial" w:cs="Arial"/>
        </w:rPr>
        <w:t xml:space="preserve">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 </w:t>
      </w:r>
    </w:p>
    <w:p w:rsidR="00327DC7" w:rsidRPr="000376B5" w:rsidRDefault="00327DC7" w:rsidP="00327DC7">
      <w:pPr>
        <w:ind w:firstLine="250"/>
        <w:rPr>
          <w:rFonts w:ascii="Arial" w:hAnsi="Arial" w:cs="Arial"/>
        </w:rPr>
      </w:pPr>
    </w:p>
    <w:p w:rsidR="00327DC7" w:rsidRPr="000376B5" w:rsidRDefault="00327DC7" w:rsidP="00327DC7">
      <w:pPr>
        <w:ind w:firstLine="250"/>
        <w:rPr>
          <w:rFonts w:ascii="Arial" w:hAnsi="Arial" w:cs="Arial"/>
        </w:rPr>
      </w:pPr>
      <w:r w:rsidRPr="000376B5">
        <w:rPr>
          <w:rFonts w:ascii="Arial" w:hAnsi="Arial" w:cs="Arial"/>
        </w:rPr>
        <w:t xml:space="preserve">Риск ликвидности </w:t>
      </w:r>
    </w:p>
    <w:p w:rsidR="00327DC7" w:rsidRPr="000376B5" w:rsidRDefault="00327DC7" w:rsidP="00327DC7">
      <w:pPr>
        <w:ind w:firstLine="250"/>
        <w:jc w:val="both"/>
        <w:rPr>
          <w:rFonts w:ascii="Arial" w:hAnsi="Arial" w:cs="Arial"/>
        </w:rPr>
      </w:pPr>
      <w:r w:rsidRPr="000376B5">
        <w:rPr>
          <w:rFonts w:ascii="Arial" w:hAnsi="Arial" w:cs="Arial"/>
        </w:rPr>
        <w:t>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дополнительным убыткам в связи с их низкой ликвидностью.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rsidR="00327DC7" w:rsidRPr="000376B5" w:rsidRDefault="00327DC7" w:rsidP="00327DC7">
      <w:pPr>
        <w:ind w:firstLine="250"/>
        <w:jc w:val="both"/>
        <w:rPr>
          <w:rFonts w:ascii="Arial" w:hAnsi="Arial" w:cs="Arial"/>
        </w:rPr>
      </w:pPr>
      <w:r w:rsidRPr="000376B5">
        <w:rPr>
          <w:rFonts w:ascii="Arial" w:hAnsi="Arial" w:cs="Arial"/>
        </w:rPr>
        <w:t>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rsidR="00327DC7" w:rsidRPr="000376B5" w:rsidRDefault="00327DC7" w:rsidP="00327DC7">
      <w:pPr>
        <w:ind w:firstLine="250"/>
        <w:jc w:val="both"/>
        <w:rPr>
          <w:rFonts w:ascii="Arial" w:hAnsi="Arial" w:cs="Arial"/>
        </w:rPr>
      </w:pPr>
      <w:r w:rsidRPr="000376B5">
        <w:rPr>
          <w:rFonts w:ascii="Arial" w:hAnsi="Arial" w:cs="Arial"/>
        </w:rPr>
        <w:t xml:space="preserve">При этом трудности с закрытием позиций  и потери в цене могут привести к увеличению убытков по сравнению с обычными сделками. </w:t>
      </w:r>
    </w:p>
    <w:p w:rsidR="00327DC7" w:rsidRPr="000376B5" w:rsidRDefault="00327DC7" w:rsidP="00327DC7">
      <w:pPr>
        <w:ind w:firstLine="250"/>
        <w:jc w:val="both"/>
        <w:rPr>
          <w:rFonts w:ascii="Arial" w:hAnsi="Arial" w:cs="Arial"/>
        </w:rPr>
      </w:pPr>
      <w:r w:rsidRPr="000376B5">
        <w:rPr>
          <w:rFonts w:ascii="Arial" w:hAnsi="Arial" w:cs="Arial"/>
        </w:rPr>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327DC7" w:rsidRPr="000376B5" w:rsidRDefault="00327DC7" w:rsidP="00327DC7">
      <w:pPr>
        <w:ind w:firstLine="250"/>
        <w:jc w:val="both"/>
        <w:rPr>
          <w:rFonts w:ascii="Arial" w:hAnsi="Arial" w:cs="Arial"/>
        </w:rPr>
      </w:pPr>
    </w:p>
    <w:p w:rsidR="00327DC7" w:rsidRPr="000376B5" w:rsidRDefault="00327DC7" w:rsidP="00327DC7">
      <w:pPr>
        <w:ind w:firstLine="250"/>
        <w:jc w:val="both"/>
        <w:rPr>
          <w:rFonts w:ascii="Arial" w:hAnsi="Arial" w:cs="Arial"/>
        </w:rPr>
      </w:pPr>
      <w:r w:rsidRPr="000376B5">
        <w:rPr>
          <w:rFonts w:ascii="Arial" w:hAnsi="Arial" w:cs="Arial"/>
        </w:rPr>
        <w:lastRenderedPageBreak/>
        <w:t xml:space="preserve">Ограничение распоряжения средствами, являющимися обеспечением  </w:t>
      </w:r>
    </w:p>
    <w:p w:rsidR="00327DC7" w:rsidRPr="000376B5" w:rsidRDefault="00327DC7" w:rsidP="00327DC7">
      <w:pPr>
        <w:ind w:firstLine="250"/>
        <w:jc w:val="both"/>
        <w:rPr>
          <w:rFonts w:ascii="Arial" w:hAnsi="Arial" w:cs="Arial"/>
        </w:rPr>
      </w:pPr>
      <w:r w:rsidRPr="000376B5">
        <w:rPr>
          <w:rFonts w:ascii="Arial" w:hAnsi="Arial" w:cs="Arial"/>
        </w:rPr>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Ваших обязательств по договору и распоряжение им, то есть возможность совершения Вами сделок с ним, будет ограничено. Размер обеспечения изменяется в порядке, предусмотренном договором (спецификацией контракта), и в результате Вы можете быть ограничены в возможности распоряжаться своим имуществом в большей степени, чем до заключения договора.</w:t>
      </w:r>
    </w:p>
    <w:p w:rsidR="00327DC7" w:rsidRPr="000376B5" w:rsidRDefault="00327DC7" w:rsidP="00327DC7">
      <w:pPr>
        <w:ind w:firstLine="250"/>
        <w:rPr>
          <w:rFonts w:ascii="Arial" w:hAnsi="Arial" w:cs="Arial"/>
        </w:rPr>
      </w:pPr>
    </w:p>
    <w:p w:rsidR="00327DC7" w:rsidRPr="000376B5" w:rsidRDefault="00327DC7" w:rsidP="00327DC7">
      <w:pPr>
        <w:ind w:firstLine="250"/>
        <w:jc w:val="both"/>
        <w:rPr>
          <w:rFonts w:ascii="Arial" w:hAnsi="Arial" w:cs="Arial"/>
        </w:rPr>
      </w:pPr>
      <w:r w:rsidRPr="000376B5">
        <w:rPr>
          <w:rFonts w:ascii="Arial" w:hAnsi="Arial" w:cs="Arial"/>
        </w:rPr>
        <w:t>Риск принудительного закрытия позиции</w:t>
      </w:r>
    </w:p>
    <w:p w:rsidR="00327DC7" w:rsidRPr="000376B5" w:rsidRDefault="00327DC7" w:rsidP="00327DC7">
      <w:pPr>
        <w:ind w:firstLine="250"/>
        <w:jc w:val="both"/>
        <w:rPr>
          <w:rFonts w:ascii="Arial" w:hAnsi="Arial" w:cs="Arial"/>
        </w:rPr>
      </w:pPr>
      <w:r w:rsidRPr="000376B5">
        <w:rPr>
          <w:rFonts w:ascii="Arial" w:hAnsi="Arial" w:cs="Arial"/>
        </w:rPr>
        <w:t>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которого может быть недостаточно для Вас. Ваш брокер в этом случае вправе без Вашего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327DC7" w:rsidRPr="000376B5" w:rsidRDefault="00327DC7" w:rsidP="00327DC7">
      <w:pPr>
        <w:ind w:firstLine="250"/>
        <w:jc w:val="both"/>
        <w:rPr>
          <w:rFonts w:ascii="Arial" w:hAnsi="Arial" w:cs="Arial"/>
        </w:rPr>
      </w:pPr>
      <w:r w:rsidRPr="000376B5">
        <w:rPr>
          <w:rFonts w:ascii="Arial" w:hAnsi="Arial" w:cs="Arial"/>
        </w:rPr>
        <w:t xml:space="preserve">Принудительное закрытие позиции направлено на управление рисками. Вы можете понести значительные </w:t>
      </w:r>
      <w:proofErr w:type="gramStart"/>
      <w:r w:rsidRPr="000376B5">
        <w:rPr>
          <w:rFonts w:ascii="Arial" w:hAnsi="Arial" w:cs="Arial"/>
        </w:rPr>
        <w:t>убытки</w:t>
      </w:r>
      <w:proofErr w:type="gramEnd"/>
      <w:r w:rsidRPr="000376B5">
        <w:rPr>
          <w:rFonts w:ascii="Arial" w:hAnsi="Arial" w:cs="Arial"/>
        </w:rPr>
        <w:t xml:space="preserve">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w:t>
      </w:r>
    </w:p>
    <w:p w:rsidR="00327DC7" w:rsidRPr="000376B5" w:rsidRDefault="00327DC7" w:rsidP="00327DC7">
      <w:pPr>
        <w:ind w:firstLine="250"/>
        <w:rPr>
          <w:rFonts w:ascii="Arial" w:hAnsi="Arial" w:cs="Arial"/>
          <w:b/>
        </w:rPr>
      </w:pPr>
    </w:p>
    <w:p w:rsidR="00327DC7" w:rsidRDefault="00327DC7" w:rsidP="00327DC7">
      <w:pPr>
        <w:ind w:firstLine="250"/>
        <w:rPr>
          <w:rFonts w:ascii="Arial" w:hAnsi="Arial" w:cs="Arial"/>
          <w:b/>
        </w:rPr>
      </w:pPr>
      <w:r w:rsidRPr="000376B5">
        <w:rPr>
          <w:rFonts w:ascii="Arial" w:hAnsi="Arial" w:cs="Arial"/>
          <w:b/>
        </w:rPr>
        <w:t>Риски, обусловленные иностранным происхождением базисного актива</w:t>
      </w:r>
    </w:p>
    <w:p w:rsidR="00EE08CE" w:rsidRPr="000376B5" w:rsidRDefault="00EE08CE" w:rsidP="00327DC7">
      <w:pPr>
        <w:ind w:firstLine="250"/>
        <w:rPr>
          <w:rFonts w:ascii="Arial" w:hAnsi="Arial" w:cs="Arial"/>
          <w:b/>
        </w:rPr>
      </w:pPr>
    </w:p>
    <w:p w:rsidR="00327DC7" w:rsidRPr="000376B5" w:rsidRDefault="00327DC7" w:rsidP="00327DC7">
      <w:pPr>
        <w:spacing w:after="100" w:afterAutospacing="1"/>
        <w:ind w:firstLine="250"/>
        <w:rPr>
          <w:rFonts w:ascii="Arial" w:hAnsi="Arial" w:cs="Arial"/>
        </w:rPr>
      </w:pPr>
      <w:r w:rsidRPr="000376B5">
        <w:rPr>
          <w:rFonts w:ascii="Arial" w:hAnsi="Arial" w:cs="Arial"/>
        </w:rPr>
        <w:t>Системные риски</w:t>
      </w:r>
    </w:p>
    <w:p w:rsidR="00327DC7" w:rsidRPr="000376B5" w:rsidRDefault="00327DC7" w:rsidP="00327DC7">
      <w:pPr>
        <w:spacing w:after="100" w:afterAutospacing="1"/>
        <w:ind w:firstLine="250"/>
        <w:jc w:val="both"/>
        <w:rPr>
          <w:rFonts w:ascii="Arial" w:hAnsi="Arial" w:cs="Arial"/>
        </w:rPr>
      </w:pPr>
      <w:r w:rsidRPr="000376B5">
        <w:rPr>
          <w:rFonts w:ascii="Arial" w:hAnsi="Arial" w:cs="Arial"/>
        </w:rPr>
        <w:t xml:space="preserve">Применительно к базисному активу 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w:t>
      </w:r>
      <w:proofErr w:type="gramStart"/>
      <w:r w:rsidRPr="000376B5">
        <w:rPr>
          <w:rFonts w:ascii="Arial" w:hAnsi="Arial" w:cs="Arial"/>
        </w:rPr>
        <w:t>развитости финансовой системы страны места нахождения</w:t>
      </w:r>
      <w:proofErr w:type="gramEnd"/>
      <w:r w:rsidRPr="000376B5">
        <w:rPr>
          <w:rFonts w:ascii="Arial" w:hAnsi="Arial" w:cs="Arial"/>
        </w:rPr>
        <w:t xml:space="preserve"> лица, обязанного по иностранным ценным бумагам.</w:t>
      </w:r>
    </w:p>
    <w:p w:rsidR="00327DC7" w:rsidRPr="000376B5" w:rsidRDefault="00327DC7" w:rsidP="00327DC7">
      <w:pPr>
        <w:ind w:firstLine="250"/>
        <w:jc w:val="both"/>
        <w:rPr>
          <w:rFonts w:ascii="Arial" w:hAnsi="Arial" w:cs="Arial"/>
        </w:rPr>
      </w:pPr>
      <w:r w:rsidRPr="000376B5">
        <w:rPr>
          <w:rFonts w:ascii="Arial" w:hAnsi="Arial" w:cs="Arial"/>
        </w:rPr>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w:t>
      </w:r>
      <w:proofErr w:type="gramStart"/>
      <w:r w:rsidRPr="000376B5">
        <w:rPr>
          <w:rFonts w:ascii="Arial" w:hAnsi="Arial" w:cs="Arial"/>
        </w:rPr>
        <w:t>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roofErr w:type="gramEnd"/>
    </w:p>
    <w:p w:rsidR="00327DC7" w:rsidRPr="000376B5" w:rsidRDefault="00327DC7" w:rsidP="00327DC7">
      <w:pPr>
        <w:ind w:firstLine="250"/>
        <w:jc w:val="both"/>
        <w:rPr>
          <w:rFonts w:ascii="Arial" w:hAnsi="Arial" w:cs="Arial"/>
        </w:rPr>
      </w:pPr>
      <w:r w:rsidRPr="000376B5">
        <w:rPr>
          <w:rFonts w:ascii="Arial" w:hAnsi="Arial" w:cs="Arial"/>
        </w:rPr>
        <w:t>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обязательств по указанным договорам, вопреки Вашим планам.</w:t>
      </w:r>
    </w:p>
    <w:p w:rsidR="00327DC7" w:rsidRPr="000376B5" w:rsidRDefault="00327DC7" w:rsidP="00327DC7">
      <w:pPr>
        <w:ind w:firstLine="250"/>
        <w:rPr>
          <w:rFonts w:ascii="Arial" w:hAnsi="Arial" w:cs="Arial"/>
        </w:rPr>
      </w:pPr>
      <w:r w:rsidRPr="000376B5">
        <w:rPr>
          <w:rFonts w:ascii="Arial" w:hAnsi="Arial" w:cs="Arial"/>
        </w:rPr>
        <w:t>Правовые риски</w:t>
      </w:r>
    </w:p>
    <w:p w:rsidR="00327DC7" w:rsidRPr="000376B5" w:rsidRDefault="00327DC7" w:rsidP="00327DC7">
      <w:pPr>
        <w:ind w:firstLine="250"/>
        <w:jc w:val="both"/>
        <w:rPr>
          <w:rFonts w:ascii="Arial" w:hAnsi="Arial" w:cs="Arial"/>
        </w:rPr>
      </w:pPr>
      <w:r w:rsidRPr="000376B5">
        <w:rPr>
          <w:rFonts w:ascii="Arial" w:hAnsi="Arial" w:cs="Arial"/>
        </w:rPr>
        <w:t>Необходимо отдавать себе отчет в том, что иностранные финансовые инструменты, являющиеся базисными активами производных финансовых инструментов, не всегда являются аналогами российских финансовых инструментов. В любом случае, предоставляемые по ним права и правила их осуществления могут существенно отличаться от прав по российским финансовым инструментам.</w:t>
      </w:r>
    </w:p>
    <w:p w:rsidR="00327DC7" w:rsidRPr="000376B5" w:rsidRDefault="00327DC7" w:rsidP="00327DC7">
      <w:pPr>
        <w:ind w:firstLine="250"/>
        <w:jc w:val="both"/>
        <w:rPr>
          <w:rFonts w:ascii="Arial" w:hAnsi="Arial" w:cs="Arial"/>
        </w:rPr>
      </w:pPr>
      <w:r w:rsidRPr="000376B5">
        <w:rPr>
          <w:rFonts w:ascii="Arial" w:hAnsi="Arial" w:cs="Arial"/>
        </w:rPr>
        <w:t xml:space="preserve">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w:t>
      </w:r>
      <w:proofErr w:type="gramStart"/>
      <w:r w:rsidRPr="000376B5">
        <w:rPr>
          <w:rFonts w:ascii="Arial" w:hAnsi="Arial" w:cs="Arial"/>
        </w:rPr>
        <w:t>от</w:t>
      </w:r>
      <w:proofErr w:type="gramEnd"/>
      <w:r w:rsidRPr="000376B5">
        <w:rPr>
          <w:rFonts w:ascii="Arial" w:hAnsi="Arial" w:cs="Arial"/>
        </w:rPr>
        <w:t xml:space="preserve"> действующих в России. Кроме того, Вы в большинстве случаев </w:t>
      </w:r>
      <w:r w:rsidRPr="000376B5">
        <w:rPr>
          <w:rFonts w:ascii="Arial" w:hAnsi="Arial" w:cs="Arial"/>
        </w:rPr>
        <w:lastRenderedPageBreak/>
        <w:t>не сможете полагаться на защиту своих прав и законных интересов российскими уполномоченными органами.</w:t>
      </w:r>
    </w:p>
    <w:p w:rsidR="00327DC7" w:rsidRPr="000376B5" w:rsidRDefault="00327DC7" w:rsidP="00327DC7">
      <w:pPr>
        <w:ind w:firstLine="250"/>
        <w:rPr>
          <w:rFonts w:ascii="Arial" w:hAnsi="Arial" w:cs="Arial"/>
        </w:rPr>
      </w:pPr>
    </w:p>
    <w:p w:rsidR="00327DC7" w:rsidRPr="000376B5" w:rsidRDefault="00327DC7" w:rsidP="00327DC7">
      <w:pPr>
        <w:ind w:firstLine="250"/>
        <w:rPr>
          <w:rFonts w:ascii="Arial" w:hAnsi="Arial" w:cs="Arial"/>
        </w:rPr>
      </w:pPr>
      <w:r w:rsidRPr="000376B5">
        <w:rPr>
          <w:rFonts w:ascii="Arial" w:hAnsi="Arial" w:cs="Arial"/>
        </w:rPr>
        <w:t>Раскрытие информации</w:t>
      </w:r>
    </w:p>
    <w:p w:rsidR="00327DC7" w:rsidRPr="000376B5" w:rsidRDefault="00327DC7" w:rsidP="00327DC7">
      <w:pPr>
        <w:ind w:firstLine="250"/>
        <w:jc w:val="both"/>
        <w:rPr>
          <w:rFonts w:ascii="Arial" w:hAnsi="Arial" w:cs="Arial"/>
        </w:rPr>
      </w:pPr>
      <w:r w:rsidRPr="000376B5">
        <w:rPr>
          <w:rFonts w:ascii="Arial" w:hAnsi="Arial" w:cs="Arial"/>
        </w:rPr>
        <w:t>Раскрытие информации в отношении иностранных ценных бумаг, являющихся базисным активом производных финансовых инструментов, осуществляется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327DC7" w:rsidRPr="000376B5" w:rsidRDefault="00327DC7" w:rsidP="00327DC7">
      <w:pPr>
        <w:ind w:firstLine="250"/>
        <w:jc w:val="both"/>
        <w:rPr>
          <w:rFonts w:ascii="Arial" w:hAnsi="Arial" w:cs="Arial"/>
        </w:rPr>
      </w:pPr>
      <w:r w:rsidRPr="000376B5">
        <w:rPr>
          <w:rFonts w:ascii="Arial" w:hAnsi="Arial" w:cs="Arial"/>
        </w:rPr>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327DC7" w:rsidRPr="000376B5" w:rsidRDefault="00327DC7" w:rsidP="00327DC7">
      <w:pPr>
        <w:spacing w:before="240"/>
        <w:ind w:firstLine="250"/>
        <w:jc w:val="center"/>
        <w:rPr>
          <w:rFonts w:ascii="Arial" w:hAnsi="Arial" w:cs="Arial"/>
        </w:rPr>
      </w:pPr>
      <w:r w:rsidRPr="000376B5">
        <w:rPr>
          <w:rFonts w:ascii="Arial" w:hAnsi="Arial" w:cs="Arial"/>
        </w:rPr>
        <w:t>***</w:t>
      </w:r>
    </w:p>
    <w:p w:rsidR="00327DC7" w:rsidRPr="000376B5" w:rsidRDefault="00327DC7" w:rsidP="00327DC7">
      <w:pPr>
        <w:jc w:val="both"/>
        <w:rPr>
          <w:rFonts w:ascii="Arial" w:hAnsi="Arial" w:cs="Arial"/>
        </w:rPr>
      </w:pPr>
      <w:r w:rsidRPr="000376B5">
        <w:rPr>
          <w:rFonts w:ascii="Arial" w:hAnsi="Arial" w:cs="Arial"/>
        </w:rPr>
        <w:t xml:space="preserve">Учитывая </w:t>
      </w:r>
      <w:proofErr w:type="gramStart"/>
      <w:r w:rsidRPr="000376B5">
        <w:rPr>
          <w:rFonts w:ascii="Arial" w:hAnsi="Arial" w:cs="Arial"/>
        </w:rPr>
        <w:t>вышеизложенное</w:t>
      </w:r>
      <w:proofErr w:type="gramEnd"/>
      <w:r w:rsidRPr="000376B5">
        <w:rPr>
          <w:rFonts w:ascii="Arial" w:hAnsi="Arial" w:cs="Arial"/>
        </w:rPr>
        <w:t>,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327DC7" w:rsidRPr="000376B5" w:rsidRDefault="00327DC7" w:rsidP="00327DC7">
      <w:pPr>
        <w:rPr>
          <w:rFonts w:ascii="Arial" w:hAnsi="Arial" w:cs="Arial"/>
        </w:rPr>
      </w:pPr>
    </w:p>
    <w:p w:rsidR="00327DC7" w:rsidRPr="000376B5" w:rsidRDefault="00327DC7" w:rsidP="00327DC7">
      <w:pPr>
        <w:rPr>
          <w:rFonts w:ascii="Arial" w:hAnsi="Arial" w:cs="Arial"/>
        </w:rPr>
      </w:pPr>
    </w:p>
    <w:p w:rsidR="00327DC7" w:rsidRPr="000376B5" w:rsidRDefault="00327DC7" w:rsidP="00327DC7">
      <w:pPr>
        <w:rPr>
          <w:rFonts w:ascii="Arial" w:hAnsi="Arial" w:cs="Arial"/>
        </w:rPr>
      </w:pPr>
    </w:p>
    <w:p w:rsidR="00513469" w:rsidRPr="000376B5" w:rsidRDefault="00513469" w:rsidP="00513469">
      <w:pPr>
        <w:rPr>
          <w:rFonts w:ascii="Arial" w:hAnsi="Arial" w:cs="Arial"/>
        </w:rPr>
      </w:pPr>
      <w:r w:rsidRPr="00432B91">
        <w:rPr>
          <w:rFonts w:ascii="Arial" w:hAnsi="Arial" w:cs="Arial"/>
        </w:rPr>
        <w:t>Подпись Клиента: ______________              ____</w:t>
      </w:r>
    </w:p>
    <w:p w:rsidR="00513469" w:rsidRPr="00A5637A" w:rsidRDefault="00513469" w:rsidP="00513469">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(Ф.И.О.) </w:t>
      </w:r>
      <w:r>
        <w:rPr>
          <w:rFonts w:ascii="Arial" w:hAnsi="Arial" w:cs="Arial"/>
        </w:rPr>
        <w:tab/>
        <w:t xml:space="preserve"> </w:t>
      </w:r>
      <w:r w:rsidRPr="000376B5">
        <w:rPr>
          <w:rFonts w:ascii="Arial" w:hAnsi="Arial" w:cs="Arial"/>
        </w:rPr>
        <w:t>Дата:</w:t>
      </w:r>
    </w:p>
    <w:p w:rsidR="00327DC7" w:rsidRPr="000376B5" w:rsidRDefault="00327DC7" w:rsidP="00327DC7">
      <w:pPr>
        <w:rPr>
          <w:rFonts w:ascii="Arial" w:hAnsi="Arial" w:cs="Arial"/>
        </w:rPr>
      </w:pPr>
    </w:p>
    <w:p w:rsidR="00327DC7" w:rsidRPr="000376B5" w:rsidRDefault="00327DC7" w:rsidP="00327DC7">
      <w:pPr>
        <w:rPr>
          <w:rFonts w:ascii="Arial" w:hAnsi="Arial" w:cs="Arial"/>
        </w:rPr>
      </w:pPr>
    </w:p>
    <w:p w:rsidR="00327DC7" w:rsidRDefault="00327DC7" w:rsidP="00327DC7"/>
    <w:p w:rsidR="00327DC7" w:rsidRDefault="00327DC7" w:rsidP="00327DC7"/>
    <w:p w:rsidR="00327DC7" w:rsidRPr="00EE08CE" w:rsidRDefault="00327DC7" w:rsidP="00327DC7"/>
    <w:p w:rsidR="00327DC7" w:rsidRPr="00EE08CE" w:rsidRDefault="00327DC7" w:rsidP="00327DC7"/>
    <w:p w:rsidR="00327DC7" w:rsidRPr="00EE08CE" w:rsidRDefault="00327DC7" w:rsidP="00327DC7"/>
    <w:p w:rsidR="00327DC7" w:rsidRPr="00EE08CE" w:rsidRDefault="00327DC7" w:rsidP="00327DC7"/>
    <w:p w:rsidR="00327DC7" w:rsidRPr="00EE08CE" w:rsidRDefault="00327DC7" w:rsidP="00327DC7"/>
    <w:p w:rsidR="00327DC7" w:rsidRPr="00EE08CE" w:rsidRDefault="00327DC7" w:rsidP="00327DC7"/>
    <w:p w:rsidR="00327DC7" w:rsidRPr="00EE08CE" w:rsidRDefault="00327DC7" w:rsidP="00327DC7"/>
    <w:p w:rsidR="00327DC7" w:rsidRPr="00EE08CE" w:rsidRDefault="00327DC7" w:rsidP="00327DC7"/>
    <w:p w:rsidR="00327DC7" w:rsidRPr="00EE08CE" w:rsidRDefault="00327DC7" w:rsidP="00327DC7"/>
    <w:p w:rsidR="00327DC7" w:rsidRPr="00EE08CE" w:rsidRDefault="00327DC7" w:rsidP="00327DC7"/>
    <w:p w:rsidR="00327DC7" w:rsidRPr="00EE08CE" w:rsidRDefault="00327DC7" w:rsidP="00327DC7"/>
    <w:p w:rsidR="00327DC7" w:rsidRPr="00EE08CE" w:rsidRDefault="00327DC7" w:rsidP="00327DC7"/>
    <w:p w:rsidR="00327DC7" w:rsidRPr="00EE08CE" w:rsidRDefault="00327DC7" w:rsidP="00327DC7"/>
    <w:p w:rsidR="00327DC7" w:rsidRPr="00EE08CE" w:rsidRDefault="00327DC7" w:rsidP="00327DC7"/>
    <w:p w:rsidR="00327DC7" w:rsidRPr="00EE08CE" w:rsidRDefault="00327DC7" w:rsidP="00327DC7"/>
    <w:p w:rsidR="00327DC7" w:rsidRPr="00EE08CE" w:rsidRDefault="00327DC7" w:rsidP="00327DC7"/>
    <w:p w:rsidR="00327DC7" w:rsidRPr="00EE08CE" w:rsidRDefault="00327DC7" w:rsidP="00327DC7"/>
    <w:p w:rsidR="00327DC7" w:rsidRPr="00EE08CE" w:rsidRDefault="00327DC7" w:rsidP="00327DC7"/>
    <w:p w:rsidR="00327DC7" w:rsidRPr="00EE08CE" w:rsidRDefault="00327DC7" w:rsidP="00327DC7"/>
    <w:p w:rsidR="00A5637A" w:rsidRDefault="00A5637A" w:rsidP="00327DC7">
      <w:pPr>
        <w:ind w:firstLine="250"/>
        <w:jc w:val="center"/>
        <w:rPr>
          <w:rFonts w:ascii="Arial" w:hAnsi="Arial" w:cs="Arial"/>
          <w:i/>
        </w:rPr>
      </w:pPr>
    </w:p>
    <w:p w:rsidR="00513469" w:rsidRDefault="00513469" w:rsidP="00327DC7">
      <w:pPr>
        <w:ind w:firstLine="250"/>
        <w:jc w:val="center"/>
        <w:rPr>
          <w:rFonts w:ascii="Arial" w:hAnsi="Arial" w:cs="Arial"/>
          <w:i/>
        </w:rPr>
      </w:pPr>
    </w:p>
    <w:p w:rsidR="00513469" w:rsidRDefault="00513469" w:rsidP="00327DC7">
      <w:pPr>
        <w:ind w:firstLine="250"/>
        <w:jc w:val="center"/>
        <w:rPr>
          <w:rFonts w:ascii="Arial" w:hAnsi="Arial" w:cs="Arial"/>
          <w:i/>
        </w:rPr>
      </w:pPr>
    </w:p>
    <w:p w:rsidR="00513469" w:rsidRDefault="00513469" w:rsidP="00327DC7">
      <w:pPr>
        <w:ind w:firstLine="250"/>
        <w:jc w:val="center"/>
        <w:rPr>
          <w:rFonts w:ascii="Arial" w:hAnsi="Arial" w:cs="Arial"/>
          <w:i/>
        </w:rPr>
      </w:pPr>
    </w:p>
    <w:p w:rsidR="00A5637A" w:rsidRDefault="00A5637A" w:rsidP="00327DC7">
      <w:pPr>
        <w:ind w:firstLine="250"/>
        <w:jc w:val="center"/>
        <w:rPr>
          <w:rFonts w:ascii="Arial" w:hAnsi="Arial" w:cs="Arial"/>
          <w:i/>
        </w:rPr>
      </w:pPr>
    </w:p>
    <w:p w:rsidR="00A5637A" w:rsidRDefault="00A5637A" w:rsidP="00327DC7">
      <w:pPr>
        <w:ind w:firstLine="250"/>
        <w:jc w:val="center"/>
        <w:rPr>
          <w:rFonts w:ascii="Arial" w:hAnsi="Arial" w:cs="Arial"/>
          <w:i/>
        </w:rPr>
      </w:pPr>
    </w:p>
    <w:p w:rsidR="00A5637A" w:rsidRDefault="00A5637A" w:rsidP="00327DC7">
      <w:pPr>
        <w:ind w:firstLine="250"/>
        <w:jc w:val="center"/>
        <w:rPr>
          <w:rFonts w:ascii="Arial" w:hAnsi="Arial" w:cs="Arial"/>
          <w:i/>
        </w:rPr>
      </w:pPr>
    </w:p>
    <w:p w:rsidR="00A5637A" w:rsidRDefault="00A5637A" w:rsidP="00327DC7">
      <w:pPr>
        <w:ind w:firstLine="250"/>
        <w:jc w:val="center"/>
        <w:rPr>
          <w:rFonts w:ascii="Arial" w:hAnsi="Arial" w:cs="Arial"/>
          <w:i/>
        </w:rPr>
      </w:pPr>
    </w:p>
    <w:p w:rsidR="00327DC7" w:rsidRPr="00A5637A" w:rsidRDefault="00327DC7" w:rsidP="00327DC7">
      <w:pPr>
        <w:ind w:firstLine="250"/>
        <w:jc w:val="center"/>
        <w:rPr>
          <w:rFonts w:ascii="Arial" w:hAnsi="Arial" w:cs="Arial"/>
          <w:b/>
          <w:sz w:val="22"/>
          <w:szCs w:val="22"/>
        </w:rPr>
      </w:pPr>
      <w:r w:rsidRPr="00A5637A">
        <w:rPr>
          <w:rFonts w:ascii="Arial" w:hAnsi="Arial" w:cs="Arial"/>
          <w:b/>
          <w:sz w:val="22"/>
          <w:szCs w:val="22"/>
        </w:rPr>
        <w:lastRenderedPageBreak/>
        <w:t>Декларация о рисках и правах, связанных с учетом и хранением денежных средств и ценных бумаг Клиента, переданных брокеру</w:t>
      </w:r>
    </w:p>
    <w:p w:rsidR="00327DC7" w:rsidRPr="00432B91" w:rsidRDefault="00327DC7" w:rsidP="00327DC7">
      <w:pPr>
        <w:ind w:firstLine="250"/>
        <w:jc w:val="both"/>
        <w:rPr>
          <w:rFonts w:ascii="Arial" w:hAnsi="Arial" w:cs="Arial"/>
        </w:rPr>
      </w:pPr>
      <w:r w:rsidRPr="00432B91">
        <w:rPr>
          <w:rFonts w:ascii="Arial" w:hAnsi="Arial" w:cs="Arial"/>
        </w:rPr>
        <w:t xml:space="preserve">Целью изложения в настоящей Декларации потенциальных рисков, которые могут иметь место в связи с оказанием услуг Клиенту, является информирование Клиента о возможности наступления таких рисков, </w:t>
      </w:r>
      <w:proofErr w:type="gramStart"/>
      <w:r w:rsidRPr="00432B91">
        <w:rPr>
          <w:rFonts w:ascii="Arial" w:hAnsi="Arial" w:cs="Arial"/>
        </w:rPr>
        <w:t>что</w:t>
      </w:r>
      <w:proofErr w:type="gramEnd"/>
      <w:r w:rsidRPr="00432B91">
        <w:rPr>
          <w:rFonts w:ascii="Arial" w:hAnsi="Arial" w:cs="Arial"/>
        </w:rPr>
        <w:t xml:space="preserve"> однако не освобождает Банк от предусмотренной в Регламенте ответственности перед Клиентом, если действия/бездействие Банка привело к неисполнению или несвоевременному исполнению Банком Поручений Клиента или иных обязательств Банка в соответствии с Регламентом.</w:t>
      </w:r>
    </w:p>
    <w:p w:rsidR="00327DC7" w:rsidRPr="00432B91" w:rsidRDefault="00327DC7" w:rsidP="00327DC7">
      <w:pPr>
        <w:ind w:firstLine="250"/>
        <w:jc w:val="both"/>
        <w:rPr>
          <w:rFonts w:ascii="Arial" w:hAnsi="Arial" w:cs="Arial"/>
        </w:rPr>
      </w:pPr>
      <w:r w:rsidRPr="00432B91">
        <w:rPr>
          <w:rFonts w:ascii="Arial" w:hAnsi="Arial" w:cs="Arial"/>
        </w:rPr>
        <w:t xml:space="preserve">Денежные средства, передаваемые Клиентом Банку для исполнения и/или обеспечения исполнения обязательств, допущенных к клирингу, будут учитываться Банком на денежном счете (счетах), открытом (открытых) Банком в кредитных организациях вместе с денежными средствами других Клиентов Банка. </w:t>
      </w:r>
      <w:proofErr w:type="gramStart"/>
      <w:r w:rsidRPr="00432B91">
        <w:rPr>
          <w:rFonts w:ascii="Arial" w:hAnsi="Arial" w:cs="Arial"/>
        </w:rPr>
        <w:t>Учет денежных средств Клиента на денежном счете вместе с денежными средствами других Клиентов Банка может нести в себе риск задержки возврата Клиенту денежных средств или несвоевременного исполнения Поручения Клиента или неисполнением возникших вследствие исполнения Поручения Клиента обязательств, вызванный ошибочным списанием денежных средств Клиента по поручению другого Клиента Банка в результате допущения операционной ошибки работников Банка или сбоя в работе соответствующего</w:t>
      </w:r>
      <w:proofErr w:type="gramEnd"/>
      <w:r w:rsidRPr="00432B91">
        <w:rPr>
          <w:rFonts w:ascii="Arial" w:hAnsi="Arial" w:cs="Arial"/>
        </w:rPr>
        <w:t xml:space="preserve"> программного обеспечения. </w:t>
      </w:r>
    </w:p>
    <w:p w:rsidR="00327DC7" w:rsidRPr="00432B91" w:rsidRDefault="00327DC7" w:rsidP="00327DC7">
      <w:pPr>
        <w:ind w:firstLine="250"/>
        <w:jc w:val="both"/>
        <w:rPr>
          <w:rFonts w:ascii="Arial" w:hAnsi="Arial" w:cs="Arial"/>
        </w:rPr>
      </w:pPr>
      <w:r w:rsidRPr="00432B91">
        <w:rPr>
          <w:rFonts w:ascii="Arial" w:hAnsi="Arial" w:cs="Arial"/>
        </w:rPr>
        <w:t xml:space="preserve">Банк, в том числе с целью снижения возможных рисков, ведет раздельный внутренний учет денежных средств и операций с денежными средствами Клиента отдельно от денежных средств и операций с денежными средствами других Клиентов и Банка. В случаях, предусмотренных применимым законодательством, Банк по требованию Клиента открывает отдельный денежный счет для исполнения и/или обеспечения исполнения обязательств, допущенных к клирингу и возникших вследствие исполнения Поручения Клиента. </w:t>
      </w:r>
    </w:p>
    <w:p w:rsidR="00327DC7" w:rsidRPr="00432B91" w:rsidRDefault="00327DC7" w:rsidP="00327DC7">
      <w:pPr>
        <w:autoSpaceDE w:val="0"/>
        <w:autoSpaceDN w:val="0"/>
        <w:adjustRightInd w:val="0"/>
        <w:spacing w:before="200"/>
        <w:ind w:firstLine="540"/>
        <w:jc w:val="both"/>
        <w:rPr>
          <w:rFonts w:ascii="Arial" w:hAnsi="Arial" w:cs="Arial"/>
        </w:rPr>
      </w:pPr>
      <w:r w:rsidRPr="00432B91">
        <w:rPr>
          <w:rFonts w:ascii="Arial" w:hAnsi="Arial" w:cs="Arial"/>
        </w:rPr>
        <w:t xml:space="preserve">В случае согласия Клиента на использование ценных бумаг, принадлежащих Клиенту, Банк должен заключить с Клиентом договор, позволяющий такое использование в соответствии с действующим законодательством (например, договор займа или договор РЕПО). Используя ценные бумаги Клиента в своих интересах, Банк обязан исполнить требование о возврате ценных бумаг, используемых в его интересах, в сроки, предусмотренные договором. </w:t>
      </w:r>
      <w:proofErr w:type="gramStart"/>
      <w:r w:rsidRPr="00432B91">
        <w:rPr>
          <w:rFonts w:ascii="Arial" w:hAnsi="Arial" w:cs="Arial"/>
        </w:rPr>
        <w:t>В случае если список лиц, имеющих право на получение от эмитента или лица, выдавшего ценные бумаги, денежных средств, а также иного имущества, определяется в период использования этих ценных бумаг в интересах Банка, Банк обязан передать Клиенту суммы денежных средств, а также иное имущество, выплаченное (переданное) эмитентом или лицом, выдавшим ценные бумаги, в том числе в виде дивидендов и процентов по</w:t>
      </w:r>
      <w:proofErr w:type="gramEnd"/>
      <w:r w:rsidRPr="00432B91">
        <w:rPr>
          <w:rFonts w:ascii="Arial" w:hAnsi="Arial" w:cs="Arial"/>
        </w:rPr>
        <w:t xml:space="preserve"> таким ценным бумагам. Обращаем внимание на то, что в случае составления списка лиц, осуществляющих права по ценным бумагам (имеющих право на участие в общем собрании владельцев ценных бумаг, имеющих преимущественное право приобретения ценных бумаг, и другое) в период использования этих ценных бумаг в интересах Банка, Клиент может быть не включен в указанный список. Если осуществление прав по ценным бумагам важно для Клиента, не нужно предоставлять Банку право использовать ценные бумаги Клиента в интересах Банка. В случае нарушения Банком порядка использования ценных бумаг Клиента он может обратиться с жалобой в Центральный банк Российской Федерации, являющийся государственным регулятором отношений в сфере финансового рынка или в СРО НАУФОР.</w:t>
      </w:r>
    </w:p>
    <w:p w:rsidR="00327DC7" w:rsidRPr="00327DC7" w:rsidRDefault="00327DC7" w:rsidP="00327DC7">
      <w:pPr>
        <w:autoSpaceDE w:val="0"/>
        <w:autoSpaceDN w:val="0"/>
        <w:adjustRightInd w:val="0"/>
        <w:spacing w:before="200"/>
        <w:ind w:firstLine="540"/>
        <w:jc w:val="both"/>
        <w:rPr>
          <w:rFonts w:ascii="Arial" w:hAnsi="Arial" w:cs="Arial"/>
        </w:rPr>
      </w:pPr>
      <w:proofErr w:type="gramStart"/>
      <w:r w:rsidRPr="00432B91">
        <w:rPr>
          <w:rFonts w:ascii="Arial" w:hAnsi="Arial" w:cs="Arial"/>
        </w:rPr>
        <w:t>Объединение ценных бумаг клиентов на торговом счете (субсчете) депо номинального держателя, а также использования их в качестве клирингового обеспечения не является использованием ценных бумаг в интересах Банка, если ценных бумаг каждого клиента, объединенных таким образом с ценными бумагами других клиентов, достаточно для исполнения обязательств из сделок, совершенных за счет такого клиента, с учетом ценных бумаг, которые должны поступить клиенту, либо</w:t>
      </w:r>
      <w:proofErr w:type="gramEnd"/>
      <w:r w:rsidRPr="00432B91">
        <w:rPr>
          <w:rFonts w:ascii="Arial" w:hAnsi="Arial" w:cs="Arial"/>
        </w:rPr>
        <w:t xml:space="preserve"> должны быть переданы клиентом по ранее совершенным, но еще не исполненным сделкам.</w:t>
      </w:r>
    </w:p>
    <w:p w:rsidR="00327DC7" w:rsidRPr="00432B91" w:rsidRDefault="00327DC7" w:rsidP="00327DC7">
      <w:pPr>
        <w:ind w:firstLine="250"/>
        <w:jc w:val="both"/>
        <w:rPr>
          <w:rFonts w:ascii="Arial" w:hAnsi="Arial" w:cs="Arial"/>
        </w:rPr>
      </w:pPr>
    </w:p>
    <w:p w:rsidR="00A5637A" w:rsidRDefault="00327DC7" w:rsidP="00A5637A">
      <w:pPr>
        <w:rPr>
          <w:rFonts w:ascii="Arial" w:hAnsi="Arial" w:cs="Arial"/>
        </w:rPr>
      </w:pPr>
      <w:r w:rsidRPr="00432B91">
        <w:rPr>
          <w:rFonts w:ascii="Arial" w:hAnsi="Arial" w:cs="Arial"/>
        </w:rPr>
        <w:t xml:space="preserve">Учитывая </w:t>
      </w:r>
      <w:proofErr w:type="gramStart"/>
      <w:r w:rsidRPr="00432B91">
        <w:rPr>
          <w:rFonts w:ascii="Arial" w:hAnsi="Arial" w:cs="Arial"/>
        </w:rPr>
        <w:t>вышеизложенное</w:t>
      </w:r>
      <w:proofErr w:type="gramEnd"/>
      <w:r w:rsidRPr="00432B91">
        <w:rPr>
          <w:rFonts w:ascii="Arial" w:hAnsi="Arial" w:cs="Arial"/>
        </w:rPr>
        <w:t xml:space="preserve">, Банк рекомендует Клиенту внимательно рассмотреть вопрос о том, являются ли риски, возникающие при проведении соответствующих операций, приемлемыми для Клиента с учетом инвестиционных целей и финансовых возможностей последнего. Данная Декларация не имеет своей целью заставить Клиента отказаться от осуществления таких операций, а призвана помочь Клиенту оценить риски. </w:t>
      </w:r>
    </w:p>
    <w:p w:rsidR="00A5637A" w:rsidRDefault="00A5637A" w:rsidP="00A5637A">
      <w:pPr>
        <w:rPr>
          <w:rFonts w:ascii="Arial" w:hAnsi="Arial" w:cs="Arial"/>
        </w:rPr>
      </w:pPr>
    </w:p>
    <w:p w:rsidR="00A5637A" w:rsidRPr="000376B5" w:rsidRDefault="00A5637A" w:rsidP="00A5637A">
      <w:pPr>
        <w:rPr>
          <w:rFonts w:ascii="Arial" w:hAnsi="Arial" w:cs="Arial"/>
        </w:rPr>
      </w:pPr>
      <w:r w:rsidRPr="00432B91">
        <w:rPr>
          <w:rFonts w:ascii="Arial" w:hAnsi="Arial" w:cs="Arial"/>
        </w:rPr>
        <w:t>Подпись Клиента: ______________              ____</w:t>
      </w:r>
    </w:p>
    <w:p w:rsidR="00A5637A" w:rsidRPr="00A5637A" w:rsidRDefault="00A5637A" w:rsidP="00A5637A">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(Ф.И.О.) </w:t>
      </w:r>
      <w:r>
        <w:rPr>
          <w:rFonts w:ascii="Arial" w:hAnsi="Arial" w:cs="Arial"/>
        </w:rPr>
        <w:tab/>
        <w:t xml:space="preserve"> </w:t>
      </w:r>
      <w:r w:rsidRPr="000376B5">
        <w:rPr>
          <w:rFonts w:ascii="Arial" w:hAnsi="Arial" w:cs="Arial"/>
        </w:rPr>
        <w:t>Дата:</w:t>
      </w:r>
    </w:p>
    <w:p w:rsidR="002146CD" w:rsidRDefault="002146CD">
      <w:pPr>
        <w:rPr>
          <w:rFonts w:ascii="Arial" w:hAnsi="Arial" w:cs="Arial"/>
          <w:i/>
        </w:rPr>
      </w:pPr>
    </w:p>
    <w:p w:rsidR="00A5637A" w:rsidRDefault="00A5637A">
      <w:pPr>
        <w:rPr>
          <w:rFonts w:ascii="Arial" w:hAnsi="Arial" w:cs="Arial"/>
          <w:i/>
        </w:rPr>
      </w:pPr>
    </w:p>
    <w:p w:rsidR="00A5637A" w:rsidRDefault="00A5637A"/>
    <w:p w:rsidR="002146CD" w:rsidRPr="00A5637A" w:rsidRDefault="002146CD" w:rsidP="002146CD">
      <w:pPr>
        <w:ind w:firstLine="250"/>
        <w:jc w:val="center"/>
        <w:rPr>
          <w:rFonts w:ascii="Arial" w:hAnsi="Arial" w:cs="Arial"/>
          <w:b/>
          <w:sz w:val="22"/>
          <w:szCs w:val="22"/>
        </w:rPr>
      </w:pPr>
      <w:r w:rsidRPr="00A5637A">
        <w:rPr>
          <w:rFonts w:ascii="Arial" w:hAnsi="Arial" w:cs="Arial"/>
          <w:b/>
          <w:sz w:val="22"/>
          <w:szCs w:val="22"/>
        </w:rPr>
        <w:lastRenderedPageBreak/>
        <w:t>Декларация об общем характере и (или) источниках конфликта интересов</w:t>
      </w:r>
    </w:p>
    <w:p w:rsidR="002146CD" w:rsidRPr="002146CD" w:rsidRDefault="002146CD" w:rsidP="002146CD">
      <w:pPr>
        <w:ind w:firstLine="250"/>
        <w:jc w:val="center"/>
        <w:rPr>
          <w:rFonts w:ascii="Arial" w:hAnsi="Arial" w:cs="Arial"/>
          <w:b/>
        </w:rPr>
      </w:pPr>
    </w:p>
    <w:p w:rsidR="002146CD" w:rsidRPr="002146CD" w:rsidRDefault="002146CD" w:rsidP="002146CD">
      <w:pPr>
        <w:ind w:firstLine="250"/>
        <w:jc w:val="both"/>
        <w:rPr>
          <w:rFonts w:ascii="Arial" w:hAnsi="Arial" w:cs="Arial"/>
        </w:rPr>
      </w:pPr>
      <w:proofErr w:type="gramStart"/>
      <w:r w:rsidRPr="002146CD">
        <w:rPr>
          <w:rFonts w:ascii="Arial" w:hAnsi="Arial" w:cs="Arial"/>
        </w:rPr>
        <w:t>Под конфликтом интересов при осуществлении профессиональной деятельности на рынке ценных бумаг/финансовом рынке понимается расхождение между интересами Банка и его обязательствами вследствие возникающих противоречий между имущественными и иными интересами Банка (его органов управления, должностных лиц и сотрудников) и имущественными или иными интересами Клиента, а также противоречие между личной заинтересованностью сотрудников Банка, его должностных лиц и законными интересами Клиента, в результате</w:t>
      </w:r>
      <w:proofErr w:type="gramEnd"/>
      <w:r w:rsidRPr="002146CD">
        <w:rPr>
          <w:rFonts w:ascii="Arial" w:hAnsi="Arial" w:cs="Arial"/>
        </w:rPr>
        <w:t xml:space="preserve"> которого действия (бездействия) Банка и (или) его сотрудников причиняют убытки Клиенту, и/или влекут иные неблагоприятные последствия для Клиента. </w:t>
      </w:r>
    </w:p>
    <w:p w:rsidR="002146CD" w:rsidRPr="002146CD" w:rsidRDefault="002146CD" w:rsidP="002146CD">
      <w:pPr>
        <w:ind w:firstLine="250"/>
        <w:jc w:val="both"/>
        <w:rPr>
          <w:rFonts w:ascii="Arial" w:hAnsi="Arial" w:cs="Arial"/>
        </w:rPr>
      </w:pPr>
      <w:r w:rsidRPr="002146CD">
        <w:rPr>
          <w:rFonts w:ascii="Arial" w:hAnsi="Arial" w:cs="Arial"/>
        </w:rPr>
        <w:t xml:space="preserve">Конфликт интересов возможен как в результате деятельности отдельных должностных лиц и работников Банка, так и в результате деятельности Банка, в целом, и может возникнуть в следующих ситуациях: </w:t>
      </w:r>
    </w:p>
    <w:p w:rsidR="002146CD" w:rsidRPr="002146CD" w:rsidRDefault="002146CD" w:rsidP="002146CD">
      <w:pPr>
        <w:ind w:firstLine="250"/>
        <w:jc w:val="both"/>
        <w:rPr>
          <w:rFonts w:ascii="Arial" w:hAnsi="Arial" w:cs="Arial"/>
        </w:rPr>
      </w:pPr>
      <w:r w:rsidRPr="002146CD">
        <w:rPr>
          <w:rFonts w:ascii="Arial" w:hAnsi="Arial" w:cs="Arial"/>
        </w:rPr>
        <w:t xml:space="preserve"> (а) Банк или лицо, связанное с Банком, может получить финансовую выгоду или избежать финансовых потерь за счет Клиента;</w:t>
      </w:r>
    </w:p>
    <w:p w:rsidR="002146CD" w:rsidRPr="002146CD" w:rsidRDefault="002146CD" w:rsidP="002146CD">
      <w:pPr>
        <w:ind w:firstLine="250"/>
        <w:jc w:val="both"/>
        <w:rPr>
          <w:rFonts w:ascii="Arial" w:hAnsi="Arial" w:cs="Arial"/>
        </w:rPr>
      </w:pPr>
      <w:r w:rsidRPr="002146CD">
        <w:rPr>
          <w:rFonts w:ascii="Arial" w:hAnsi="Arial" w:cs="Arial"/>
        </w:rPr>
        <w:t xml:space="preserve">(б) Банк или лицо, связанное с Банком, имеет заинтересованность в исходе услуги или операции, выполненной для Клиента, которая отличается от интересов Клиента; </w:t>
      </w:r>
    </w:p>
    <w:p w:rsidR="002146CD" w:rsidRPr="002146CD" w:rsidRDefault="002146CD" w:rsidP="002146CD">
      <w:pPr>
        <w:ind w:firstLine="250"/>
        <w:jc w:val="both"/>
        <w:rPr>
          <w:rFonts w:ascii="Arial" w:hAnsi="Arial" w:cs="Arial"/>
        </w:rPr>
      </w:pPr>
      <w:r w:rsidRPr="002146CD">
        <w:rPr>
          <w:rFonts w:ascii="Arial" w:hAnsi="Arial" w:cs="Arial"/>
        </w:rPr>
        <w:t xml:space="preserve">(в) Банк или лицо, связанное с Банком, организовал для одной части своего бизнеса или </w:t>
      </w:r>
      <w:proofErr w:type="gramStart"/>
      <w:r w:rsidRPr="002146CD">
        <w:rPr>
          <w:rFonts w:ascii="Arial" w:hAnsi="Arial" w:cs="Arial"/>
        </w:rPr>
        <w:t>бизнес-направления</w:t>
      </w:r>
      <w:proofErr w:type="gramEnd"/>
      <w:r w:rsidRPr="002146CD">
        <w:rPr>
          <w:rFonts w:ascii="Arial" w:hAnsi="Arial" w:cs="Arial"/>
        </w:rPr>
        <w:t xml:space="preserve"> предоставление услуги или выполнение операции для Клиента, которая оказывает благоприятное или выгодное влияние на другую часть или бизнес-направление Банка или лица, связанного с Банком; </w:t>
      </w:r>
    </w:p>
    <w:p w:rsidR="002146CD" w:rsidRPr="002146CD" w:rsidRDefault="002146CD" w:rsidP="002146CD">
      <w:pPr>
        <w:ind w:firstLine="250"/>
        <w:jc w:val="both"/>
        <w:rPr>
          <w:rFonts w:ascii="Arial" w:hAnsi="Arial" w:cs="Arial"/>
        </w:rPr>
      </w:pPr>
      <w:r w:rsidRPr="002146CD">
        <w:rPr>
          <w:rFonts w:ascii="Arial" w:hAnsi="Arial" w:cs="Arial"/>
        </w:rPr>
        <w:t xml:space="preserve">(г) Банк или лицо, связанное с Банком, имеет какой-либо стимул отдавать предпочтение одному Клиенту по сравнению с другим Клиентом; </w:t>
      </w:r>
    </w:p>
    <w:p w:rsidR="002146CD" w:rsidRPr="002146CD" w:rsidRDefault="002146CD" w:rsidP="002146CD">
      <w:pPr>
        <w:ind w:firstLine="250"/>
        <w:jc w:val="both"/>
        <w:rPr>
          <w:rFonts w:ascii="Arial" w:hAnsi="Arial" w:cs="Arial"/>
        </w:rPr>
      </w:pPr>
      <w:r w:rsidRPr="002146CD">
        <w:rPr>
          <w:rFonts w:ascii="Arial" w:hAnsi="Arial" w:cs="Arial"/>
        </w:rPr>
        <w:t>(д) Банк или лицо, связанное с Банком, получает поощрительную плату от третьей стороны в отношении услуги, предоставляемой Клиенту;</w:t>
      </w:r>
    </w:p>
    <w:p w:rsidR="002146CD" w:rsidRPr="002146CD" w:rsidRDefault="002146CD" w:rsidP="002146CD">
      <w:pPr>
        <w:ind w:firstLine="250"/>
        <w:jc w:val="both"/>
        <w:rPr>
          <w:rFonts w:ascii="Arial" w:hAnsi="Arial" w:cs="Arial"/>
        </w:rPr>
      </w:pPr>
      <w:r w:rsidRPr="002146CD">
        <w:rPr>
          <w:rFonts w:ascii="Arial" w:hAnsi="Arial" w:cs="Arial"/>
        </w:rPr>
        <w:t>(е) Банк одновременно осуществляет различные виды профессиональной деятельности.</w:t>
      </w:r>
    </w:p>
    <w:p w:rsidR="002146CD" w:rsidRPr="002146CD" w:rsidRDefault="002146CD" w:rsidP="002146CD">
      <w:pPr>
        <w:ind w:firstLine="250"/>
        <w:jc w:val="both"/>
        <w:rPr>
          <w:rFonts w:ascii="Arial" w:hAnsi="Arial" w:cs="Arial"/>
        </w:rPr>
      </w:pPr>
      <w:r w:rsidRPr="002146CD">
        <w:rPr>
          <w:rFonts w:ascii="Arial" w:hAnsi="Arial" w:cs="Arial"/>
        </w:rPr>
        <w:t xml:space="preserve">При осуществлении деятельности Банка на финансовом рынке наиболее вероятно возникновение следующих видов конфликта интересов: </w:t>
      </w:r>
    </w:p>
    <w:p w:rsidR="002146CD" w:rsidRPr="002146CD" w:rsidRDefault="002146CD" w:rsidP="002146CD">
      <w:pPr>
        <w:ind w:firstLine="250"/>
        <w:jc w:val="both"/>
        <w:rPr>
          <w:rFonts w:ascii="Arial" w:hAnsi="Arial" w:cs="Arial"/>
        </w:rPr>
      </w:pPr>
      <w:proofErr w:type="gramStart"/>
      <w:r w:rsidRPr="002146CD">
        <w:rPr>
          <w:rFonts w:ascii="Arial" w:hAnsi="Arial" w:cs="Arial"/>
        </w:rPr>
        <w:t xml:space="preserve">• покупка для Клиента ценных бумаг (других активов) по завышенной по сравнению с рыночной цене из собственного портфеля Банка, его работников и других аффилированных и заинтересованных лиц; </w:t>
      </w:r>
      <w:proofErr w:type="gramEnd"/>
    </w:p>
    <w:p w:rsidR="002146CD" w:rsidRPr="002146CD" w:rsidRDefault="002146CD" w:rsidP="002146CD">
      <w:pPr>
        <w:ind w:firstLine="250"/>
        <w:jc w:val="both"/>
        <w:rPr>
          <w:rFonts w:ascii="Arial" w:hAnsi="Arial" w:cs="Arial"/>
        </w:rPr>
      </w:pPr>
      <w:r w:rsidRPr="002146CD">
        <w:rPr>
          <w:rFonts w:ascii="Arial" w:hAnsi="Arial" w:cs="Arial"/>
        </w:rPr>
        <w:t xml:space="preserve">• покупка для Клиента ценных бумаг (других активов) без учета инвестиционных целей Клиента из собственного портфеля Банка, его работников и других аффилированных и заинтересованных лиц; </w:t>
      </w:r>
    </w:p>
    <w:p w:rsidR="002146CD" w:rsidRPr="002146CD" w:rsidRDefault="002146CD" w:rsidP="002146CD">
      <w:pPr>
        <w:ind w:firstLine="250"/>
        <w:jc w:val="both"/>
        <w:rPr>
          <w:rFonts w:ascii="Arial" w:hAnsi="Arial" w:cs="Arial"/>
        </w:rPr>
      </w:pPr>
      <w:proofErr w:type="gramStart"/>
      <w:r w:rsidRPr="002146CD">
        <w:rPr>
          <w:rFonts w:ascii="Arial" w:hAnsi="Arial" w:cs="Arial"/>
        </w:rPr>
        <w:t xml:space="preserve">• продажа ценных бумаг (других активов) Клиента по заниженной по сравнению с рыночной цене в собственный портфель Банка, его работников и других аффилированных и заинтересованных лиц; </w:t>
      </w:r>
      <w:proofErr w:type="gramEnd"/>
    </w:p>
    <w:p w:rsidR="002146CD" w:rsidRPr="002146CD" w:rsidRDefault="002146CD" w:rsidP="002146CD">
      <w:pPr>
        <w:ind w:firstLine="250"/>
        <w:jc w:val="both"/>
        <w:rPr>
          <w:rFonts w:ascii="Arial" w:hAnsi="Arial" w:cs="Arial"/>
        </w:rPr>
      </w:pPr>
      <w:r w:rsidRPr="002146CD">
        <w:rPr>
          <w:rFonts w:ascii="Arial" w:hAnsi="Arial" w:cs="Arial"/>
        </w:rPr>
        <w:t>• инвестирование сре</w:t>
      </w:r>
      <w:proofErr w:type="gramStart"/>
      <w:r w:rsidRPr="002146CD">
        <w:rPr>
          <w:rFonts w:ascii="Arial" w:hAnsi="Arial" w:cs="Arial"/>
        </w:rPr>
        <w:t>дств Кл</w:t>
      </w:r>
      <w:proofErr w:type="gramEnd"/>
      <w:r w:rsidRPr="002146CD">
        <w:rPr>
          <w:rFonts w:ascii="Arial" w:hAnsi="Arial" w:cs="Arial"/>
        </w:rPr>
        <w:t xml:space="preserve">иента в собственные ценные бумаги (другие активы) Банка или ценные бумаги (другие активы) аффилированных лиц (или входящих в группу лиц), или лиц, аффилированных с работниками Банка; </w:t>
      </w:r>
    </w:p>
    <w:p w:rsidR="002146CD" w:rsidRPr="002146CD" w:rsidRDefault="002146CD" w:rsidP="002146CD">
      <w:pPr>
        <w:ind w:firstLine="250"/>
        <w:jc w:val="both"/>
        <w:rPr>
          <w:rFonts w:ascii="Arial" w:hAnsi="Arial" w:cs="Arial"/>
        </w:rPr>
      </w:pPr>
      <w:r w:rsidRPr="002146CD">
        <w:rPr>
          <w:rFonts w:ascii="Arial" w:hAnsi="Arial" w:cs="Arial"/>
        </w:rPr>
        <w:t xml:space="preserve">• совершение иных сделок с ценными бумагами (другими активами) Клиента по нерыночным ценам или в нарушение инвестиционных целей Клиента в пользу Банка, его работников, других аффилированных и заинтересованных лиц; </w:t>
      </w:r>
    </w:p>
    <w:p w:rsidR="002146CD" w:rsidRPr="002146CD" w:rsidRDefault="002146CD" w:rsidP="002146CD">
      <w:pPr>
        <w:ind w:firstLine="250"/>
        <w:jc w:val="both"/>
        <w:rPr>
          <w:rFonts w:ascii="Arial" w:hAnsi="Arial" w:cs="Arial"/>
        </w:rPr>
      </w:pPr>
      <w:r w:rsidRPr="002146CD">
        <w:rPr>
          <w:rFonts w:ascii="Arial" w:hAnsi="Arial" w:cs="Arial"/>
        </w:rPr>
        <w:t xml:space="preserve">• оказание давления на Клиента или предоставление ему рекомендаций с тем, чтобы его действия и сделки соответствовали прямой выгоде Банка, его работников, других аффилированных и заинтересованных лиц; </w:t>
      </w:r>
    </w:p>
    <w:p w:rsidR="002146CD" w:rsidRPr="002146CD" w:rsidRDefault="002146CD" w:rsidP="002146CD">
      <w:pPr>
        <w:ind w:firstLine="250"/>
        <w:jc w:val="both"/>
        <w:rPr>
          <w:rFonts w:ascii="Arial" w:hAnsi="Arial" w:cs="Arial"/>
        </w:rPr>
      </w:pPr>
      <w:r w:rsidRPr="002146CD">
        <w:rPr>
          <w:rFonts w:ascii="Arial" w:hAnsi="Arial" w:cs="Arial"/>
        </w:rPr>
        <w:t xml:space="preserve">• совершение сделок, не отвечающих интересам Клиентов, целью которых является увеличение комиссионных и иных платежей, получаемых Банком; </w:t>
      </w:r>
    </w:p>
    <w:p w:rsidR="002146CD" w:rsidRPr="002146CD" w:rsidRDefault="002146CD" w:rsidP="002146CD">
      <w:pPr>
        <w:ind w:firstLine="250"/>
        <w:jc w:val="both"/>
        <w:rPr>
          <w:rFonts w:ascii="Arial" w:hAnsi="Arial" w:cs="Arial"/>
        </w:rPr>
      </w:pPr>
      <w:r w:rsidRPr="002146CD">
        <w:rPr>
          <w:rFonts w:ascii="Arial" w:hAnsi="Arial" w:cs="Arial"/>
        </w:rPr>
        <w:t xml:space="preserve">• использование сделок Клиента для реализации собственных инвестиционных стратегий Банка, достижения выгодных для него условий сделок, в том числе, для приобретения </w:t>
      </w:r>
      <w:proofErr w:type="gramStart"/>
      <w:r w:rsidRPr="002146CD">
        <w:rPr>
          <w:rFonts w:ascii="Arial" w:hAnsi="Arial" w:cs="Arial"/>
        </w:rPr>
        <w:t>контроля за</w:t>
      </w:r>
      <w:proofErr w:type="gramEnd"/>
      <w:r w:rsidRPr="002146CD">
        <w:rPr>
          <w:rFonts w:ascii="Arial" w:hAnsi="Arial" w:cs="Arial"/>
        </w:rPr>
        <w:t xml:space="preserve"> коммерческими организациями на основе соединения собственных сделок и сделок Клиента; </w:t>
      </w:r>
    </w:p>
    <w:p w:rsidR="002146CD" w:rsidRPr="002146CD" w:rsidRDefault="002146CD" w:rsidP="002146CD">
      <w:pPr>
        <w:ind w:firstLine="250"/>
        <w:jc w:val="both"/>
        <w:rPr>
          <w:rFonts w:ascii="Arial" w:hAnsi="Arial" w:cs="Arial"/>
        </w:rPr>
      </w:pPr>
      <w:r w:rsidRPr="002146CD">
        <w:rPr>
          <w:rFonts w:ascii="Arial" w:hAnsi="Arial" w:cs="Arial"/>
        </w:rPr>
        <w:t xml:space="preserve">• умышленное удержание Клиентских средств, предназначенных для инвестирования в ценные бумаги (другие активы), на денежных счетах Банка с целью ненадлежащего их использования для собственных активных операций; </w:t>
      </w:r>
    </w:p>
    <w:p w:rsidR="002146CD" w:rsidRPr="002146CD" w:rsidRDefault="002146CD" w:rsidP="002146CD">
      <w:pPr>
        <w:ind w:firstLine="250"/>
        <w:jc w:val="both"/>
        <w:rPr>
          <w:rFonts w:ascii="Arial" w:hAnsi="Arial" w:cs="Arial"/>
        </w:rPr>
      </w:pPr>
      <w:r w:rsidRPr="002146CD">
        <w:rPr>
          <w:rFonts w:ascii="Arial" w:hAnsi="Arial" w:cs="Arial"/>
        </w:rPr>
        <w:t xml:space="preserve">• использование полученной от Клиента служебной информации, имеющей существенное значение и способной повлиять на получение выгоды Банком, его работниками и другими заинтересованными и аффилированными лицами, в ущерб интересам Клиента; </w:t>
      </w:r>
    </w:p>
    <w:p w:rsidR="002146CD" w:rsidRPr="002146CD" w:rsidRDefault="002146CD" w:rsidP="002146CD">
      <w:pPr>
        <w:ind w:firstLine="250"/>
        <w:jc w:val="both"/>
        <w:rPr>
          <w:rFonts w:ascii="Arial" w:hAnsi="Arial" w:cs="Arial"/>
        </w:rPr>
      </w:pPr>
      <w:r w:rsidRPr="002146CD">
        <w:rPr>
          <w:rFonts w:ascii="Arial" w:hAnsi="Arial" w:cs="Arial"/>
        </w:rPr>
        <w:t xml:space="preserve">• предоставление неравных условий (преференции) отдельным Клиентам Банком или работником Банка в случае, когда такие преференции не вытекают из характера договора или норм делового оборота; </w:t>
      </w:r>
    </w:p>
    <w:p w:rsidR="002146CD" w:rsidRPr="002146CD" w:rsidRDefault="002146CD" w:rsidP="002146CD">
      <w:pPr>
        <w:ind w:firstLine="250"/>
        <w:jc w:val="both"/>
        <w:rPr>
          <w:rFonts w:ascii="Arial" w:hAnsi="Arial" w:cs="Arial"/>
        </w:rPr>
      </w:pPr>
      <w:r w:rsidRPr="002146CD">
        <w:rPr>
          <w:rFonts w:ascii="Arial" w:hAnsi="Arial" w:cs="Arial"/>
        </w:rPr>
        <w:t xml:space="preserve">• поступление к Банку заявок разных Клиентов одновременно или поступление многочисленных заявок на один актив; </w:t>
      </w:r>
    </w:p>
    <w:p w:rsidR="002146CD" w:rsidRPr="002146CD" w:rsidRDefault="002146CD" w:rsidP="002146CD">
      <w:pPr>
        <w:ind w:firstLine="250"/>
        <w:jc w:val="both"/>
        <w:rPr>
          <w:rFonts w:ascii="Arial" w:hAnsi="Arial" w:cs="Arial"/>
        </w:rPr>
      </w:pPr>
      <w:r w:rsidRPr="002146CD">
        <w:rPr>
          <w:rFonts w:ascii="Arial" w:hAnsi="Arial" w:cs="Arial"/>
        </w:rPr>
        <w:lastRenderedPageBreak/>
        <w:t xml:space="preserve">• оказание Банком для одного Клиента услуг по размещению выпуска ценных бумаг, а для другого Клиента выполнение поручения по покупке по наиболее низкой цене; </w:t>
      </w:r>
    </w:p>
    <w:p w:rsidR="002146CD" w:rsidRPr="002146CD" w:rsidRDefault="002146CD" w:rsidP="002146CD">
      <w:pPr>
        <w:ind w:firstLine="250"/>
        <w:jc w:val="both"/>
        <w:rPr>
          <w:rFonts w:ascii="Arial" w:hAnsi="Arial" w:cs="Arial"/>
        </w:rPr>
      </w:pPr>
      <w:r w:rsidRPr="002146CD">
        <w:rPr>
          <w:rFonts w:ascii="Arial" w:hAnsi="Arial" w:cs="Arial"/>
        </w:rPr>
        <w:t>• закрытие позиций разных Клиентов с учетом наибольшей выгоды только в интересах определенного Клиента (Клиентов).</w:t>
      </w:r>
    </w:p>
    <w:p w:rsidR="002146CD" w:rsidRPr="002146CD" w:rsidRDefault="002146CD" w:rsidP="002146CD">
      <w:pPr>
        <w:ind w:firstLine="250"/>
        <w:jc w:val="both"/>
        <w:rPr>
          <w:rFonts w:ascii="Arial" w:hAnsi="Arial" w:cs="Arial"/>
        </w:rPr>
      </w:pPr>
      <w:r w:rsidRPr="002146CD">
        <w:rPr>
          <w:rFonts w:ascii="Arial" w:hAnsi="Arial" w:cs="Arial"/>
        </w:rPr>
        <w:t>При возникновении конфликта интересов между Банком или между работниками Банка и Клиентами в соответствии с требованиями законодательства Банк должен предпринять все разумные меры для управления конфликтом интересов или раскрытия информации о нем таким образом, чтобы не ущемлять интересы Клиента, в соответствии с главой 30 Регламента.</w:t>
      </w:r>
    </w:p>
    <w:p w:rsidR="002146CD" w:rsidRPr="002146CD" w:rsidRDefault="002146CD" w:rsidP="002146CD">
      <w:pPr>
        <w:ind w:firstLine="250"/>
        <w:jc w:val="both"/>
        <w:rPr>
          <w:rFonts w:ascii="Arial" w:hAnsi="Arial" w:cs="Arial"/>
        </w:rPr>
      </w:pPr>
      <w:r w:rsidRPr="002146CD">
        <w:rPr>
          <w:rFonts w:ascii="Arial" w:hAnsi="Arial" w:cs="Arial"/>
        </w:rPr>
        <w:t xml:space="preserve">Учитывая </w:t>
      </w:r>
      <w:proofErr w:type="gramStart"/>
      <w:r w:rsidRPr="002146CD">
        <w:rPr>
          <w:rFonts w:ascii="Arial" w:hAnsi="Arial" w:cs="Arial"/>
        </w:rPr>
        <w:t>вышеизложенное</w:t>
      </w:r>
      <w:proofErr w:type="gramEnd"/>
      <w:r w:rsidRPr="002146CD">
        <w:rPr>
          <w:rFonts w:ascii="Arial" w:hAnsi="Arial" w:cs="Arial"/>
        </w:rPr>
        <w:t xml:space="preserve">, Банк рекомендует Клиенту внимательно рассмотреть вопрос о том, являются ли риски, возникающие при проведении соответствующих операций, приемлемыми для Клиента с учетом инвестиционных целей и финансовых возможностей последнего. Данная Декларация не имеет своей целью заставить Клиента отказаться от осуществления таких операций, а призвана помочь Клиенту оценить риски. </w:t>
      </w:r>
    </w:p>
    <w:p w:rsidR="002146CD" w:rsidRPr="002146CD" w:rsidRDefault="002146CD" w:rsidP="002146CD">
      <w:pPr>
        <w:rPr>
          <w:rFonts w:ascii="Arial" w:hAnsi="Arial" w:cs="Arial"/>
        </w:rPr>
      </w:pPr>
    </w:p>
    <w:p w:rsidR="002146CD" w:rsidRPr="002146CD" w:rsidRDefault="002146CD" w:rsidP="002146CD">
      <w:pPr>
        <w:pStyle w:val="a3"/>
        <w:tabs>
          <w:tab w:val="clear" w:pos="2160"/>
        </w:tabs>
        <w:ind w:left="0" w:firstLine="284"/>
        <w:rPr>
          <w:rFonts w:ascii="Arial" w:hAnsi="Arial" w:cs="Arial"/>
        </w:rPr>
      </w:pPr>
    </w:p>
    <w:p w:rsidR="00A5637A" w:rsidRPr="000376B5" w:rsidRDefault="00A5637A" w:rsidP="00A5637A">
      <w:pPr>
        <w:rPr>
          <w:rFonts w:ascii="Arial" w:hAnsi="Arial" w:cs="Arial"/>
        </w:rPr>
      </w:pPr>
      <w:r w:rsidRPr="00432B91">
        <w:rPr>
          <w:rFonts w:ascii="Arial" w:hAnsi="Arial" w:cs="Arial"/>
        </w:rPr>
        <w:t>Подпись Клиента: ______________              ____</w:t>
      </w:r>
    </w:p>
    <w:p w:rsidR="00A5637A" w:rsidRPr="00A5637A" w:rsidRDefault="00A5637A" w:rsidP="00A5637A">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(Ф.И.О.) </w:t>
      </w:r>
      <w:r>
        <w:rPr>
          <w:rFonts w:ascii="Arial" w:hAnsi="Arial" w:cs="Arial"/>
        </w:rPr>
        <w:tab/>
        <w:t xml:space="preserve"> </w:t>
      </w:r>
      <w:r w:rsidRPr="000376B5">
        <w:rPr>
          <w:rFonts w:ascii="Arial" w:hAnsi="Arial" w:cs="Arial"/>
        </w:rPr>
        <w:t>Дата:</w:t>
      </w:r>
    </w:p>
    <w:p w:rsidR="002146CD" w:rsidRPr="002146CD" w:rsidRDefault="002146CD" w:rsidP="002146CD">
      <w:pPr>
        <w:rPr>
          <w:rFonts w:ascii="Arial" w:hAnsi="Arial" w:cs="Arial"/>
        </w:rPr>
      </w:pPr>
    </w:p>
    <w:p w:rsidR="002146CD" w:rsidRPr="002146CD" w:rsidRDefault="002146CD" w:rsidP="002146CD">
      <w:pPr>
        <w:ind w:firstLine="250"/>
        <w:jc w:val="both"/>
        <w:rPr>
          <w:rFonts w:ascii="Arial" w:hAnsi="Arial" w:cs="Arial"/>
        </w:rPr>
      </w:pPr>
    </w:p>
    <w:p w:rsidR="002146CD" w:rsidRPr="002146CD" w:rsidRDefault="002146CD" w:rsidP="002146CD">
      <w:pPr>
        <w:ind w:firstLine="250"/>
        <w:jc w:val="both"/>
        <w:rPr>
          <w:rFonts w:ascii="Arial" w:hAnsi="Arial" w:cs="Arial"/>
        </w:rPr>
      </w:pPr>
    </w:p>
    <w:p w:rsidR="002146CD" w:rsidRPr="002146CD" w:rsidRDefault="002146CD" w:rsidP="002146CD">
      <w:pPr>
        <w:ind w:firstLine="250"/>
        <w:jc w:val="both"/>
        <w:rPr>
          <w:rFonts w:ascii="Arial" w:hAnsi="Arial" w:cs="Arial"/>
        </w:rPr>
      </w:pPr>
    </w:p>
    <w:p w:rsidR="002146CD" w:rsidRPr="002146CD" w:rsidRDefault="002146CD" w:rsidP="002146CD">
      <w:pPr>
        <w:ind w:firstLine="250"/>
        <w:jc w:val="both"/>
        <w:rPr>
          <w:rFonts w:ascii="Arial" w:hAnsi="Arial" w:cs="Arial"/>
        </w:rPr>
      </w:pPr>
    </w:p>
    <w:p w:rsidR="002146CD" w:rsidRPr="002146CD" w:rsidRDefault="002146CD" w:rsidP="002146CD">
      <w:pPr>
        <w:ind w:firstLine="250"/>
        <w:jc w:val="both"/>
        <w:rPr>
          <w:rFonts w:ascii="Arial" w:hAnsi="Arial" w:cs="Arial"/>
        </w:rPr>
      </w:pPr>
    </w:p>
    <w:p w:rsidR="002146CD" w:rsidRPr="002146CD" w:rsidRDefault="002146CD" w:rsidP="002146CD">
      <w:pPr>
        <w:ind w:firstLine="250"/>
        <w:jc w:val="both"/>
        <w:rPr>
          <w:rFonts w:ascii="Arial" w:hAnsi="Arial" w:cs="Arial"/>
        </w:rPr>
      </w:pPr>
    </w:p>
    <w:p w:rsidR="002146CD" w:rsidRPr="002146CD" w:rsidRDefault="002146CD" w:rsidP="002146CD">
      <w:pPr>
        <w:ind w:firstLine="250"/>
        <w:jc w:val="both"/>
        <w:rPr>
          <w:rFonts w:ascii="Arial" w:hAnsi="Arial" w:cs="Arial"/>
        </w:rPr>
      </w:pPr>
    </w:p>
    <w:p w:rsidR="00A5637A" w:rsidRDefault="00A5637A" w:rsidP="002146CD">
      <w:pPr>
        <w:jc w:val="right"/>
        <w:rPr>
          <w:rFonts w:ascii="Arial" w:hAnsi="Arial" w:cs="Arial"/>
          <w:i/>
        </w:rPr>
      </w:pPr>
    </w:p>
    <w:p w:rsidR="00A5637A" w:rsidRDefault="00A5637A" w:rsidP="002146CD">
      <w:pPr>
        <w:jc w:val="right"/>
        <w:rPr>
          <w:rFonts w:ascii="Arial" w:hAnsi="Arial" w:cs="Arial"/>
          <w:i/>
        </w:rPr>
      </w:pPr>
    </w:p>
    <w:p w:rsidR="00A5637A" w:rsidRDefault="00A5637A" w:rsidP="002146CD">
      <w:pPr>
        <w:jc w:val="right"/>
        <w:rPr>
          <w:rFonts w:ascii="Arial" w:hAnsi="Arial" w:cs="Arial"/>
          <w:i/>
        </w:rPr>
      </w:pPr>
    </w:p>
    <w:p w:rsidR="00A5637A" w:rsidRDefault="00A5637A" w:rsidP="002146CD">
      <w:pPr>
        <w:jc w:val="right"/>
        <w:rPr>
          <w:rFonts w:ascii="Arial" w:hAnsi="Arial" w:cs="Arial"/>
          <w:i/>
        </w:rPr>
      </w:pPr>
    </w:p>
    <w:p w:rsidR="00A5637A" w:rsidRDefault="00A5637A" w:rsidP="002146CD">
      <w:pPr>
        <w:jc w:val="right"/>
        <w:rPr>
          <w:rFonts w:ascii="Arial" w:hAnsi="Arial" w:cs="Arial"/>
          <w:i/>
        </w:rPr>
      </w:pPr>
    </w:p>
    <w:p w:rsidR="00A5637A" w:rsidRDefault="00A5637A" w:rsidP="002146CD">
      <w:pPr>
        <w:jc w:val="right"/>
        <w:rPr>
          <w:rFonts w:ascii="Arial" w:hAnsi="Arial" w:cs="Arial"/>
          <w:i/>
        </w:rPr>
      </w:pPr>
    </w:p>
    <w:p w:rsidR="00A5637A" w:rsidRDefault="00A5637A" w:rsidP="002146CD">
      <w:pPr>
        <w:jc w:val="right"/>
        <w:rPr>
          <w:rFonts w:ascii="Arial" w:hAnsi="Arial" w:cs="Arial"/>
          <w:i/>
        </w:rPr>
      </w:pPr>
    </w:p>
    <w:p w:rsidR="00A5637A" w:rsidRDefault="00A5637A" w:rsidP="002146CD">
      <w:pPr>
        <w:jc w:val="right"/>
        <w:rPr>
          <w:rFonts w:ascii="Arial" w:hAnsi="Arial" w:cs="Arial"/>
          <w:i/>
        </w:rPr>
      </w:pPr>
    </w:p>
    <w:p w:rsidR="00A5637A" w:rsidRDefault="00A5637A" w:rsidP="002146CD">
      <w:pPr>
        <w:jc w:val="right"/>
        <w:rPr>
          <w:rFonts w:ascii="Arial" w:hAnsi="Arial" w:cs="Arial"/>
          <w:i/>
        </w:rPr>
      </w:pPr>
    </w:p>
    <w:p w:rsidR="00A5637A" w:rsidRDefault="00A5637A" w:rsidP="002146CD">
      <w:pPr>
        <w:jc w:val="right"/>
        <w:rPr>
          <w:rFonts w:ascii="Arial" w:hAnsi="Arial" w:cs="Arial"/>
          <w:i/>
        </w:rPr>
      </w:pPr>
    </w:p>
    <w:p w:rsidR="00A5637A" w:rsidRDefault="00A5637A" w:rsidP="002146CD">
      <w:pPr>
        <w:jc w:val="right"/>
        <w:rPr>
          <w:rFonts w:ascii="Arial" w:hAnsi="Arial" w:cs="Arial"/>
          <w:i/>
        </w:rPr>
      </w:pPr>
    </w:p>
    <w:p w:rsidR="00A5637A" w:rsidRDefault="00A5637A" w:rsidP="002146CD">
      <w:pPr>
        <w:jc w:val="right"/>
        <w:rPr>
          <w:rFonts w:ascii="Arial" w:hAnsi="Arial" w:cs="Arial"/>
          <w:i/>
        </w:rPr>
      </w:pPr>
    </w:p>
    <w:p w:rsidR="00A5637A" w:rsidRDefault="00A5637A" w:rsidP="002146CD">
      <w:pPr>
        <w:jc w:val="right"/>
        <w:rPr>
          <w:rFonts w:ascii="Arial" w:hAnsi="Arial" w:cs="Arial"/>
          <w:i/>
        </w:rPr>
      </w:pPr>
    </w:p>
    <w:p w:rsidR="00A5637A" w:rsidRDefault="00A5637A" w:rsidP="002146CD">
      <w:pPr>
        <w:jc w:val="right"/>
        <w:rPr>
          <w:rFonts w:ascii="Arial" w:hAnsi="Arial" w:cs="Arial"/>
          <w:i/>
        </w:rPr>
      </w:pPr>
    </w:p>
    <w:p w:rsidR="00A5637A" w:rsidRDefault="00A5637A" w:rsidP="002146CD">
      <w:pPr>
        <w:jc w:val="right"/>
        <w:rPr>
          <w:rFonts w:ascii="Arial" w:hAnsi="Arial" w:cs="Arial"/>
          <w:i/>
        </w:rPr>
      </w:pPr>
    </w:p>
    <w:p w:rsidR="00A5637A" w:rsidRDefault="00A5637A" w:rsidP="002146CD">
      <w:pPr>
        <w:jc w:val="right"/>
        <w:rPr>
          <w:rFonts w:ascii="Arial" w:hAnsi="Arial" w:cs="Arial"/>
          <w:i/>
        </w:rPr>
      </w:pPr>
    </w:p>
    <w:p w:rsidR="00A5637A" w:rsidRDefault="00A5637A" w:rsidP="002146CD">
      <w:pPr>
        <w:jc w:val="right"/>
        <w:rPr>
          <w:rFonts w:ascii="Arial" w:hAnsi="Arial" w:cs="Arial"/>
          <w:i/>
        </w:rPr>
      </w:pPr>
    </w:p>
    <w:p w:rsidR="00A5637A" w:rsidRDefault="00A5637A" w:rsidP="002146CD">
      <w:pPr>
        <w:jc w:val="right"/>
        <w:rPr>
          <w:rFonts w:ascii="Arial" w:hAnsi="Arial" w:cs="Arial"/>
          <w:i/>
        </w:rPr>
      </w:pPr>
    </w:p>
    <w:p w:rsidR="00A5637A" w:rsidRDefault="00A5637A" w:rsidP="002146CD">
      <w:pPr>
        <w:jc w:val="right"/>
        <w:rPr>
          <w:rFonts w:ascii="Arial" w:hAnsi="Arial" w:cs="Arial"/>
          <w:i/>
        </w:rPr>
      </w:pPr>
    </w:p>
    <w:p w:rsidR="00A5637A" w:rsidRDefault="00A5637A" w:rsidP="002146CD">
      <w:pPr>
        <w:jc w:val="right"/>
        <w:rPr>
          <w:rFonts w:ascii="Arial" w:hAnsi="Arial" w:cs="Arial"/>
          <w:i/>
        </w:rPr>
      </w:pPr>
    </w:p>
    <w:p w:rsidR="00A5637A" w:rsidRDefault="00A5637A" w:rsidP="002146CD">
      <w:pPr>
        <w:jc w:val="right"/>
        <w:rPr>
          <w:rFonts w:ascii="Arial" w:hAnsi="Arial" w:cs="Arial"/>
          <w:i/>
        </w:rPr>
      </w:pPr>
    </w:p>
    <w:p w:rsidR="00A5637A" w:rsidRDefault="00A5637A" w:rsidP="002146CD">
      <w:pPr>
        <w:jc w:val="right"/>
        <w:rPr>
          <w:rFonts w:ascii="Arial" w:hAnsi="Arial" w:cs="Arial"/>
          <w:i/>
        </w:rPr>
      </w:pPr>
    </w:p>
    <w:p w:rsidR="00A5637A" w:rsidRDefault="00A5637A" w:rsidP="002146CD">
      <w:pPr>
        <w:jc w:val="right"/>
        <w:rPr>
          <w:rFonts w:ascii="Arial" w:hAnsi="Arial" w:cs="Arial"/>
          <w:i/>
        </w:rPr>
      </w:pPr>
    </w:p>
    <w:p w:rsidR="00A5637A" w:rsidRDefault="00A5637A" w:rsidP="002146CD">
      <w:pPr>
        <w:jc w:val="right"/>
        <w:rPr>
          <w:rFonts w:ascii="Arial" w:hAnsi="Arial" w:cs="Arial"/>
          <w:i/>
        </w:rPr>
      </w:pPr>
    </w:p>
    <w:p w:rsidR="00A5637A" w:rsidRDefault="00A5637A" w:rsidP="002146CD">
      <w:pPr>
        <w:jc w:val="right"/>
        <w:rPr>
          <w:rFonts w:ascii="Arial" w:hAnsi="Arial" w:cs="Arial"/>
          <w:i/>
        </w:rPr>
      </w:pPr>
    </w:p>
    <w:p w:rsidR="00A5637A" w:rsidRDefault="00A5637A" w:rsidP="002146CD">
      <w:pPr>
        <w:jc w:val="right"/>
        <w:rPr>
          <w:rFonts w:ascii="Arial" w:hAnsi="Arial" w:cs="Arial"/>
          <w:i/>
        </w:rPr>
      </w:pPr>
    </w:p>
    <w:p w:rsidR="00A5637A" w:rsidRDefault="00A5637A" w:rsidP="002146CD">
      <w:pPr>
        <w:jc w:val="right"/>
        <w:rPr>
          <w:rFonts w:ascii="Arial" w:hAnsi="Arial" w:cs="Arial"/>
          <w:i/>
        </w:rPr>
      </w:pPr>
    </w:p>
    <w:p w:rsidR="00A5637A" w:rsidRDefault="00A5637A" w:rsidP="002146CD">
      <w:pPr>
        <w:jc w:val="right"/>
        <w:rPr>
          <w:rFonts w:ascii="Arial" w:hAnsi="Arial" w:cs="Arial"/>
          <w:i/>
        </w:rPr>
      </w:pPr>
    </w:p>
    <w:p w:rsidR="00A5637A" w:rsidRDefault="00A5637A" w:rsidP="002146CD">
      <w:pPr>
        <w:jc w:val="right"/>
        <w:rPr>
          <w:rFonts w:ascii="Arial" w:hAnsi="Arial" w:cs="Arial"/>
          <w:i/>
        </w:rPr>
      </w:pPr>
    </w:p>
    <w:p w:rsidR="00A5637A" w:rsidRDefault="00A5637A" w:rsidP="002146CD">
      <w:pPr>
        <w:jc w:val="right"/>
        <w:rPr>
          <w:rFonts w:ascii="Arial" w:hAnsi="Arial" w:cs="Arial"/>
          <w:i/>
        </w:rPr>
      </w:pPr>
    </w:p>
    <w:p w:rsidR="00A5637A" w:rsidRDefault="00A5637A" w:rsidP="002146CD">
      <w:pPr>
        <w:jc w:val="right"/>
        <w:rPr>
          <w:rFonts w:ascii="Arial" w:hAnsi="Arial" w:cs="Arial"/>
          <w:i/>
        </w:rPr>
      </w:pPr>
    </w:p>
    <w:p w:rsidR="00A5637A" w:rsidRDefault="00A5637A" w:rsidP="002146CD">
      <w:pPr>
        <w:jc w:val="right"/>
        <w:rPr>
          <w:rFonts w:ascii="Arial" w:hAnsi="Arial" w:cs="Arial"/>
          <w:i/>
        </w:rPr>
      </w:pPr>
    </w:p>
    <w:p w:rsidR="00A5637A" w:rsidRDefault="00A5637A" w:rsidP="002146CD">
      <w:pPr>
        <w:jc w:val="right"/>
        <w:rPr>
          <w:rFonts w:ascii="Arial" w:hAnsi="Arial" w:cs="Arial"/>
          <w:i/>
        </w:rPr>
      </w:pPr>
    </w:p>
    <w:p w:rsidR="00A5637A" w:rsidRDefault="00A5637A" w:rsidP="002146CD">
      <w:pPr>
        <w:jc w:val="right"/>
        <w:rPr>
          <w:rFonts w:ascii="Arial" w:hAnsi="Arial" w:cs="Arial"/>
          <w:i/>
        </w:rPr>
      </w:pPr>
    </w:p>
    <w:p w:rsidR="00A5637A" w:rsidRDefault="00A5637A" w:rsidP="002146CD">
      <w:pPr>
        <w:jc w:val="right"/>
        <w:rPr>
          <w:rFonts w:ascii="Arial" w:hAnsi="Arial" w:cs="Arial"/>
          <w:i/>
        </w:rPr>
      </w:pPr>
    </w:p>
    <w:p w:rsidR="00A5637A" w:rsidRDefault="00A5637A" w:rsidP="002146CD">
      <w:pPr>
        <w:jc w:val="right"/>
        <w:rPr>
          <w:rFonts w:ascii="Arial" w:hAnsi="Arial" w:cs="Arial"/>
          <w:i/>
        </w:rPr>
      </w:pPr>
    </w:p>
    <w:p w:rsidR="00A5637A" w:rsidRPr="006E2EE5" w:rsidRDefault="00A5637A" w:rsidP="00A5637A">
      <w:pPr>
        <w:jc w:val="center"/>
        <w:rPr>
          <w:rFonts w:ascii="Arial" w:hAnsi="Arial" w:cs="Arial"/>
          <w:b/>
          <w:bCs/>
          <w:sz w:val="22"/>
          <w:szCs w:val="22"/>
        </w:rPr>
      </w:pPr>
      <w:r w:rsidRPr="006E2EE5">
        <w:rPr>
          <w:rFonts w:ascii="Arial" w:hAnsi="Arial" w:cs="Arial"/>
          <w:b/>
          <w:bCs/>
          <w:sz w:val="22"/>
          <w:szCs w:val="22"/>
        </w:rPr>
        <w:lastRenderedPageBreak/>
        <w:t>Декларация о рисках использования брокером в своих интересах денежных средств и (или) ценных бумаг клиента ПАО «СПБ Банк»</w:t>
      </w:r>
    </w:p>
    <w:p w:rsidR="00A5637A" w:rsidRPr="006E2EE5" w:rsidRDefault="00A5637A" w:rsidP="00A5637A">
      <w:pPr>
        <w:rPr>
          <w:rFonts w:ascii="Arial" w:hAnsi="Arial" w:cs="Arial"/>
          <w:sz w:val="22"/>
          <w:szCs w:val="22"/>
        </w:rPr>
      </w:pPr>
    </w:p>
    <w:p w:rsidR="00A52E43" w:rsidRPr="00A52E43" w:rsidRDefault="00A52E43" w:rsidP="00A52E43">
      <w:pPr>
        <w:rPr>
          <w:rFonts w:ascii="Arial" w:hAnsi="Arial" w:cs="Arial"/>
        </w:rPr>
      </w:pPr>
    </w:p>
    <w:p w:rsidR="00A52E43" w:rsidRPr="00A52E43" w:rsidRDefault="00A52E43" w:rsidP="00A52E43">
      <w:pPr>
        <w:ind w:firstLine="709"/>
        <w:rPr>
          <w:rFonts w:ascii="Arial" w:hAnsi="Arial" w:cs="Arial"/>
        </w:rPr>
      </w:pPr>
      <w:r w:rsidRPr="00A52E43">
        <w:rPr>
          <w:rFonts w:ascii="Arial" w:hAnsi="Arial" w:cs="Arial"/>
        </w:rPr>
        <w:t>Законодательство не предусматривает возможности разделения денежных сре</w:t>
      </w:r>
      <w:proofErr w:type="gramStart"/>
      <w:r w:rsidRPr="00A52E43">
        <w:rPr>
          <w:rFonts w:ascii="Arial" w:hAnsi="Arial" w:cs="Arial"/>
        </w:rPr>
        <w:t>дств бр</w:t>
      </w:r>
      <w:proofErr w:type="gramEnd"/>
      <w:r w:rsidRPr="00A52E43">
        <w:rPr>
          <w:rFonts w:ascii="Arial" w:hAnsi="Arial" w:cs="Arial"/>
        </w:rPr>
        <w:t>окера, являющегося кредитной организацией, и денежных средств его клиентов, в связи, с чем Банк вправе использовать в своих интересах ваши денежные средства и вы принимаете на себя риск его банкротства. Такой риск в настоящее время не подлежит страхованию в соответствии с Федеральным законом от 23 декабря 2003 года № 177-ФЗ «О страховании вкладов физических лиц в банках Российской Федерации».</w:t>
      </w:r>
    </w:p>
    <w:p w:rsidR="00A52E43" w:rsidRPr="00A52E43" w:rsidRDefault="00A52E43" w:rsidP="00A52E43">
      <w:pPr>
        <w:ind w:firstLine="709"/>
        <w:rPr>
          <w:rFonts w:ascii="Arial" w:hAnsi="Arial" w:cs="Arial"/>
        </w:rPr>
      </w:pPr>
      <w:r w:rsidRPr="00A52E43">
        <w:rPr>
          <w:rFonts w:ascii="Arial" w:hAnsi="Arial" w:cs="Arial"/>
        </w:rPr>
        <w:t xml:space="preserve">Денежные средства, передаваемые Клиентом Банку для исполнения и/или обеспечения исполнения обязательств, допущенных к клирингу, будут учитываться Банком на денежном счете (счетах), открытом (открытых) Банком в кредитных организациях вместе с денежными средствами других Клиентов Банка. </w:t>
      </w:r>
      <w:proofErr w:type="gramStart"/>
      <w:r w:rsidRPr="00A52E43">
        <w:rPr>
          <w:rFonts w:ascii="Arial" w:hAnsi="Arial" w:cs="Arial"/>
        </w:rPr>
        <w:t>Учет денежных средств Клиента на денежном счете вместе с денежными средствами других Клиентов Банка может нести в себе риск задержки возврата Клиенту денежных средств или несвоевременного исполнения Поручения Клиента или неисполнением возникших вследствие исполнения Поручения Клиента обязательств, вызванный ошибочным списанием денежных средств Клиента по поручению другого Клиента Банка в результате допущения операционной ошибки работников Банка или сбоя в работе соответствующего</w:t>
      </w:r>
      <w:proofErr w:type="gramEnd"/>
      <w:r w:rsidRPr="00A52E43">
        <w:rPr>
          <w:rFonts w:ascii="Arial" w:hAnsi="Arial" w:cs="Arial"/>
        </w:rPr>
        <w:t xml:space="preserve"> программного обеспечения. </w:t>
      </w:r>
    </w:p>
    <w:p w:rsidR="00A52E43" w:rsidRPr="00A52E43" w:rsidRDefault="00A52E43" w:rsidP="00A52E43">
      <w:pPr>
        <w:ind w:firstLine="709"/>
        <w:rPr>
          <w:rFonts w:ascii="Arial" w:hAnsi="Arial" w:cs="Arial"/>
        </w:rPr>
      </w:pPr>
      <w:r w:rsidRPr="00A52E43">
        <w:rPr>
          <w:rFonts w:ascii="Arial" w:hAnsi="Arial" w:cs="Arial"/>
        </w:rPr>
        <w:t xml:space="preserve">В соответствии с Договором об оказании услуг на финансовых рынках Банк вправе использовать ваши ценные бумаги. Банк гарантирует вам исполнение Поручений за счет указанных денежных средств и (или) ценных бумаг и их возврат по вашему требованию. Прибыль, полученная Банком в результате использования ваших денежных средств, полностью остается у Банка. </w:t>
      </w:r>
      <w:proofErr w:type="gramStart"/>
      <w:r w:rsidRPr="00A52E43">
        <w:rPr>
          <w:rFonts w:ascii="Arial" w:hAnsi="Arial" w:cs="Arial"/>
        </w:rPr>
        <w:t>Указанное право Банка не распространяется на денежные средства и (или) ценные бумаги Клиентов, в отношении которых нормативными правовыми актами установлено ограничение права использования денежных средств и (или) ценных бумаг, либо для Клиента существуют основания для ограничения наделения Банка таким правом, установленные нормативными правовыми актами или договорами, заключенными Клиентом в рамках осуществления им профессиональной деятельности на рынке ценных бумаг, в том</w:t>
      </w:r>
      <w:proofErr w:type="gramEnd"/>
      <w:r w:rsidRPr="00A52E43">
        <w:rPr>
          <w:rFonts w:ascii="Arial" w:hAnsi="Arial" w:cs="Arial"/>
        </w:rPr>
        <w:t xml:space="preserve"> </w:t>
      </w:r>
      <w:proofErr w:type="gramStart"/>
      <w:r w:rsidRPr="00A52E43">
        <w:rPr>
          <w:rFonts w:ascii="Arial" w:hAnsi="Arial" w:cs="Arial"/>
        </w:rPr>
        <w:t>случае</w:t>
      </w:r>
      <w:proofErr w:type="gramEnd"/>
      <w:r w:rsidRPr="00A52E43">
        <w:rPr>
          <w:rFonts w:ascii="Arial" w:hAnsi="Arial" w:cs="Arial"/>
        </w:rPr>
        <w:t xml:space="preserve"> если Клиент надлежащим образом поставил Банк в известность о наличии таких ограничений, равно как и в случаях, если Клиент прямо запретил Банку такое использование.</w:t>
      </w:r>
    </w:p>
    <w:p w:rsidR="00A52E43" w:rsidRPr="00A52E43" w:rsidRDefault="00A52E43" w:rsidP="00A52E43">
      <w:pPr>
        <w:ind w:firstLine="709"/>
        <w:rPr>
          <w:rFonts w:ascii="Arial" w:hAnsi="Arial" w:cs="Arial"/>
        </w:rPr>
      </w:pPr>
      <w:r w:rsidRPr="00A52E43">
        <w:rPr>
          <w:rFonts w:ascii="Arial" w:hAnsi="Arial" w:cs="Arial"/>
        </w:rPr>
        <w:t xml:space="preserve">Внимательно ознакомьтесь с Договором об оказании услуг на финансовых рынках, чтобы оценить, какие полномочия по использованию ваших денежных средств и (или) ценные бумаги будет иметь Банк, каковы правила их хранения, а также возврата. </w:t>
      </w:r>
    </w:p>
    <w:p w:rsidR="00A52E43" w:rsidRPr="00A52E43" w:rsidRDefault="00A52E43" w:rsidP="00A52E43">
      <w:pPr>
        <w:ind w:firstLine="709"/>
        <w:rPr>
          <w:rFonts w:ascii="Arial" w:hAnsi="Arial" w:cs="Arial"/>
        </w:rPr>
      </w:pPr>
      <w:proofErr w:type="gramStart"/>
      <w:r w:rsidRPr="00A52E43">
        <w:rPr>
          <w:rFonts w:ascii="Arial" w:hAnsi="Arial" w:cs="Arial"/>
        </w:rPr>
        <w:t>Вы вправе подать Банку заявление об отказе от предоставления Банку права использования в своих интересах ваших денежных средств и (или) ценных бумаги в порядке установленным частью 3 Регламента.</w:t>
      </w:r>
      <w:proofErr w:type="gramEnd"/>
    </w:p>
    <w:p w:rsidR="00A52E43" w:rsidRPr="00A52E43" w:rsidRDefault="00A52E43" w:rsidP="00A52E43">
      <w:pPr>
        <w:ind w:firstLine="709"/>
        <w:rPr>
          <w:rFonts w:ascii="Arial" w:hAnsi="Arial" w:cs="Arial"/>
        </w:rPr>
      </w:pPr>
      <w:proofErr w:type="gramStart"/>
      <w:r w:rsidRPr="00A52E43">
        <w:rPr>
          <w:rFonts w:ascii="Arial" w:hAnsi="Arial" w:cs="Arial"/>
        </w:rPr>
        <w:t>В случае вашего отказа от предоставления Банку права использования в своих интересах ценных бумаг и (или) денежных средств и обособления их на счетах, открытых в клиринговой организации, другом брокере, иностранной финансовой организации с ценными бумагами клиентов Банка, которые также как и вы не предоставили право использования ценных бумаг Банк не сможет оказывать вам услуги по совершению следующих сделок кроме как</w:t>
      </w:r>
      <w:proofErr w:type="gramEnd"/>
      <w:r w:rsidRPr="00A52E43">
        <w:rPr>
          <w:rFonts w:ascii="Arial" w:hAnsi="Arial" w:cs="Arial"/>
        </w:rPr>
        <w:t>, если стороной по сделкам является Банк или лицо, осуществляющее функции центрального контрагента:</w:t>
      </w:r>
    </w:p>
    <w:p w:rsidR="00A52E43" w:rsidRPr="00A52E43" w:rsidRDefault="00A52E43" w:rsidP="00A52E43">
      <w:pPr>
        <w:ind w:firstLine="709"/>
        <w:rPr>
          <w:rFonts w:ascii="Arial" w:hAnsi="Arial" w:cs="Arial"/>
        </w:rPr>
      </w:pPr>
      <w:proofErr w:type="gramStart"/>
      <w:r w:rsidRPr="00A52E43">
        <w:rPr>
          <w:rFonts w:ascii="Arial" w:hAnsi="Arial" w:cs="Arial"/>
        </w:rPr>
        <w:t>а) сделок, влекущих возникновение или увеличение в абсолютном выражении непокрытой и (или) временно непокрытой позиции по какому-либо имуществу, входящему в состав портфеля клиента, за исключением случаев возникновения или увеличения в абсолютном выражении указанной непокрытой и (или) временно непокрытой позиции исключительно в результате возникновения обязательств клиента по уплате комиссий и компенсации расходов, связанных с заключением и (или) исполнением сделок;</w:t>
      </w:r>
      <w:proofErr w:type="gramEnd"/>
    </w:p>
    <w:p w:rsidR="00A52E43" w:rsidRPr="00A52E43" w:rsidRDefault="00A52E43" w:rsidP="00A52E43">
      <w:pPr>
        <w:ind w:firstLine="709"/>
        <w:rPr>
          <w:rFonts w:ascii="Arial" w:hAnsi="Arial" w:cs="Arial"/>
        </w:rPr>
      </w:pPr>
      <w:proofErr w:type="gramStart"/>
      <w:r w:rsidRPr="00A52E43">
        <w:rPr>
          <w:rFonts w:ascii="Arial" w:hAnsi="Arial" w:cs="Arial"/>
        </w:rPr>
        <w:t>б) договоров, являющихся производными финансовыми инструментами, за исключением договоров, предусматривающих право клиента или Банка, действующего за его счет, требовать от другой стороны передачи ценных бумаг, валюты либо требовать уплаты денежных сумм в зависимости от изменения цен на товары, ценные бумаги, изменения курса соответствующей валюты, величины процентных ставок или от изменения значений, рассчитываемых на основании одного или совокупности указанных показателей, и</w:t>
      </w:r>
      <w:proofErr w:type="gramEnd"/>
      <w:r w:rsidRPr="00A52E43">
        <w:rPr>
          <w:rFonts w:ascii="Arial" w:hAnsi="Arial" w:cs="Arial"/>
        </w:rPr>
        <w:t xml:space="preserve"> обязанность такого клиента или Банка, действующего за его счет, уплатить другой стороне твердую денежную сумму;</w:t>
      </w:r>
    </w:p>
    <w:p w:rsidR="00A52E43" w:rsidRPr="00A52E43" w:rsidRDefault="00A52E43" w:rsidP="00A52E43">
      <w:pPr>
        <w:ind w:firstLine="709"/>
        <w:rPr>
          <w:rFonts w:ascii="Arial" w:hAnsi="Arial" w:cs="Arial"/>
        </w:rPr>
      </w:pPr>
      <w:r w:rsidRPr="00A52E43">
        <w:rPr>
          <w:rFonts w:ascii="Arial" w:hAnsi="Arial" w:cs="Arial"/>
        </w:rPr>
        <w:t>в) не являющихся производными финансовыми инструментами сделок своп с иностранной валютой, за исключением сделок своп, стороной по которым является лицо, осуществляющее функции центрального контрагента, или сам Банк;</w:t>
      </w:r>
    </w:p>
    <w:p w:rsidR="00A52E43" w:rsidRPr="00A52E43" w:rsidRDefault="00A52E43" w:rsidP="00A52E43">
      <w:pPr>
        <w:ind w:firstLine="709"/>
        <w:rPr>
          <w:rFonts w:ascii="Arial" w:hAnsi="Arial" w:cs="Arial"/>
        </w:rPr>
      </w:pPr>
      <w:proofErr w:type="gramStart"/>
      <w:r w:rsidRPr="00A52E43">
        <w:rPr>
          <w:rFonts w:ascii="Arial" w:hAnsi="Arial" w:cs="Arial"/>
        </w:rPr>
        <w:t xml:space="preserve">В случае составления списка лиц, осуществляющих права по ценным бумагам (имеющих право на участие в общем собрании владельцев ценных бумаг, имеющих преимущественное </w:t>
      </w:r>
      <w:r w:rsidRPr="00A52E43">
        <w:rPr>
          <w:rFonts w:ascii="Arial" w:hAnsi="Arial" w:cs="Arial"/>
        </w:rPr>
        <w:lastRenderedPageBreak/>
        <w:t>право приобретения ценных бумаг, и другое) в период использования этих ценных бумаг в интересах Банка, вы можете быть не включены в указанный список.</w:t>
      </w:r>
      <w:proofErr w:type="gramEnd"/>
    </w:p>
    <w:p w:rsidR="00A52E43" w:rsidRPr="00A52E43" w:rsidRDefault="00A52E43" w:rsidP="00A52E43">
      <w:pPr>
        <w:ind w:firstLine="709"/>
        <w:rPr>
          <w:rFonts w:ascii="Arial" w:hAnsi="Arial" w:cs="Arial"/>
        </w:rPr>
      </w:pPr>
      <w:proofErr w:type="gramStart"/>
      <w:r w:rsidRPr="00A52E43">
        <w:rPr>
          <w:rFonts w:ascii="Arial" w:hAnsi="Arial" w:cs="Arial"/>
        </w:rPr>
        <w:t>При использовании ваших ценных бумаг Банк обязуется передать вам денежные средства, а также иное имущество, выплаченные (переданное) эмитентом или лицом, выдавшим ценные бумаги, в том числе в виде дивидендов и процентов по таким ценным бумагам, в случае если право на получение от эмитента или лица, выдавшего ценные бумаги, указанных денежных средств или иного имущества возникло у владельца</w:t>
      </w:r>
      <w:proofErr w:type="gramEnd"/>
    </w:p>
    <w:p w:rsidR="00A52E43" w:rsidRPr="00A52E43" w:rsidRDefault="00A52E43" w:rsidP="00A52E43">
      <w:pPr>
        <w:ind w:firstLine="709"/>
        <w:rPr>
          <w:rFonts w:ascii="Arial" w:hAnsi="Arial" w:cs="Arial"/>
        </w:rPr>
      </w:pPr>
      <w:proofErr w:type="gramStart"/>
      <w:r w:rsidRPr="00A52E43">
        <w:rPr>
          <w:rFonts w:ascii="Arial" w:hAnsi="Arial" w:cs="Arial"/>
        </w:rPr>
        <w:t>В случае если денежные средства и (или) ценные бумаги клиента, не предоставившего Банку права их использования в интересах Банка, были использованы Банком для</w:t>
      </w:r>
      <w:bookmarkStart w:id="0" w:name="_GoBack"/>
      <w:bookmarkEnd w:id="0"/>
      <w:r w:rsidRPr="00A52E43">
        <w:rPr>
          <w:rFonts w:ascii="Arial" w:hAnsi="Arial" w:cs="Arial"/>
        </w:rPr>
        <w:t xml:space="preserve"> исполнения собственных обязательств и (или) обязательств из сделок, подлежащих исполнению за счет других его клиентов, Банк обязан не позднее одного рабочего дня с даты использования активов обеспечить зачисление активов на счета, на которых учитывались активы Клиента, которые</w:t>
      </w:r>
      <w:proofErr w:type="gramEnd"/>
      <w:r w:rsidRPr="00A52E43">
        <w:rPr>
          <w:rFonts w:ascii="Arial" w:hAnsi="Arial" w:cs="Arial"/>
        </w:rPr>
        <w:t xml:space="preserve"> были использованы Банком для исполнения собственных обязательств и (или) обязательств из сделок, подлежащих исполнению за счет других клиентов. В случае невозможности зачисления ценных бумаг клиенту Банк обязан возместить клиенту убытки в указанный выше срок.</w:t>
      </w:r>
    </w:p>
    <w:p w:rsidR="00A52E43" w:rsidRPr="00A52E43" w:rsidRDefault="00A52E43" w:rsidP="00A52E43">
      <w:pPr>
        <w:ind w:firstLine="709"/>
        <w:rPr>
          <w:rFonts w:ascii="Arial" w:hAnsi="Arial" w:cs="Arial"/>
        </w:rPr>
      </w:pPr>
      <w:r w:rsidRPr="00A52E43">
        <w:rPr>
          <w:rFonts w:ascii="Arial" w:hAnsi="Arial" w:cs="Arial"/>
        </w:rPr>
        <w:t>В случае нарушения Банком порядка хранения и использования ваших денежных средств или ценных бумаг, вы можете обратиться с жалобой в Банк России, являющийся государственным регулятором отношений в сфере финансового рынка, или в СРО НАУФОР.</w:t>
      </w:r>
    </w:p>
    <w:p w:rsidR="00A52E43" w:rsidRDefault="00A52E43" w:rsidP="00A5637A">
      <w:pPr>
        <w:rPr>
          <w:rFonts w:ascii="Arial" w:hAnsi="Arial" w:cs="Arial"/>
          <w:lang w:val="en-US"/>
        </w:rPr>
      </w:pPr>
    </w:p>
    <w:p w:rsidR="00A52E43" w:rsidRDefault="00A52E43" w:rsidP="00A5637A">
      <w:pPr>
        <w:rPr>
          <w:rFonts w:ascii="Arial" w:hAnsi="Arial" w:cs="Arial"/>
          <w:lang w:val="en-US"/>
        </w:rPr>
      </w:pPr>
    </w:p>
    <w:p w:rsidR="00A52E43" w:rsidRDefault="00A52E43" w:rsidP="00A5637A">
      <w:pPr>
        <w:rPr>
          <w:rFonts w:ascii="Arial" w:hAnsi="Arial" w:cs="Arial"/>
          <w:lang w:val="en-US"/>
        </w:rPr>
      </w:pPr>
    </w:p>
    <w:p w:rsidR="00A5637A" w:rsidRPr="000376B5" w:rsidRDefault="00A5637A" w:rsidP="00A5637A">
      <w:pPr>
        <w:rPr>
          <w:rFonts w:ascii="Arial" w:hAnsi="Arial" w:cs="Arial"/>
        </w:rPr>
      </w:pPr>
      <w:r w:rsidRPr="00432B91">
        <w:rPr>
          <w:rFonts w:ascii="Arial" w:hAnsi="Arial" w:cs="Arial"/>
        </w:rPr>
        <w:t>Подпись Клиента: ______________              ____</w:t>
      </w:r>
    </w:p>
    <w:p w:rsidR="00A5637A" w:rsidRPr="00A5637A" w:rsidRDefault="00A5637A" w:rsidP="00A5637A">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(Ф.И.О.) </w:t>
      </w:r>
      <w:r>
        <w:rPr>
          <w:rFonts w:ascii="Arial" w:hAnsi="Arial" w:cs="Arial"/>
        </w:rPr>
        <w:tab/>
        <w:t xml:space="preserve"> </w:t>
      </w:r>
      <w:r w:rsidRPr="000376B5">
        <w:rPr>
          <w:rFonts w:ascii="Arial" w:hAnsi="Arial" w:cs="Arial"/>
        </w:rPr>
        <w:t>Дата:</w:t>
      </w:r>
    </w:p>
    <w:p w:rsidR="00A5637A" w:rsidRPr="002146CD" w:rsidRDefault="00A5637A" w:rsidP="00A5637A">
      <w:pPr>
        <w:rPr>
          <w:rFonts w:ascii="Arial" w:hAnsi="Arial" w:cs="Arial"/>
        </w:rPr>
      </w:pPr>
    </w:p>
    <w:p w:rsidR="00A5637A" w:rsidRPr="002146CD" w:rsidRDefault="00A5637A" w:rsidP="00A5637A">
      <w:pPr>
        <w:jc w:val="both"/>
        <w:rPr>
          <w:rFonts w:ascii="Arial" w:hAnsi="Arial" w:cs="Arial"/>
        </w:rPr>
      </w:pPr>
    </w:p>
    <w:p w:rsidR="002146CD" w:rsidRPr="002146CD" w:rsidRDefault="002146CD" w:rsidP="002146CD">
      <w:pPr>
        <w:ind w:firstLine="250"/>
        <w:jc w:val="both"/>
        <w:rPr>
          <w:rFonts w:ascii="Arial" w:hAnsi="Arial" w:cs="Arial"/>
        </w:rPr>
      </w:pPr>
    </w:p>
    <w:p w:rsidR="00A5637A" w:rsidRDefault="00A5637A" w:rsidP="002146CD">
      <w:pPr>
        <w:ind w:firstLine="250"/>
        <w:jc w:val="both"/>
        <w:rPr>
          <w:rFonts w:ascii="Arial" w:hAnsi="Arial" w:cs="Arial"/>
          <w:b/>
        </w:rPr>
      </w:pPr>
    </w:p>
    <w:p w:rsidR="00A5637A" w:rsidRDefault="00A5637A" w:rsidP="002146CD">
      <w:pPr>
        <w:ind w:firstLine="250"/>
        <w:jc w:val="both"/>
        <w:rPr>
          <w:rFonts w:ascii="Arial" w:hAnsi="Arial" w:cs="Arial"/>
          <w:b/>
        </w:rPr>
      </w:pPr>
    </w:p>
    <w:p w:rsidR="00A5637A" w:rsidRDefault="00A5637A" w:rsidP="002146CD">
      <w:pPr>
        <w:ind w:firstLine="250"/>
        <w:jc w:val="both"/>
        <w:rPr>
          <w:rFonts w:ascii="Arial" w:hAnsi="Arial" w:cs="Arial"/>
          <w:b/>
        </w:rPr>
      </w:pPr>
    </w:p>
    <w:p w:rsidR="00A5637A" w:rsidRDefault="00A5637A" w:rsidP="002146CD">
      <w:pPr>
        <w:ind w:firstLine="250"/>
        <w:jc w:val="both"/>
        <w:rPr>
          <w:rFonts w:ascii="Arial" w:hAnsi="Arial" w:cs="Arial"/>
          <w:b/>
        </w:rPr>
      </w:pPr>
    </w:p>
    <w:p w:rsidR="00A5637A" w:rsidRDefault="00A5637A" w:rsidP="002146CD">
      <w:pPr>
        <w:ind w:firstLine="250"/>
        <w:jc w:val="both"/>
        <w:rPr>
          <w:rFonts w:ascii="Arial" w:hAnsi="Arial" w:cs="Arial"/>
          <w:b/>
        </w:rPr>
      </w:pPr>
    </w:p>
    <w:p w:rsidR="002146CD" w:rsidRDefault="002146CD" w:rsidP="00A5637A">
      <w:pPr>
        <w:ind w:firstLine="250"/>
        <w:jc w:val="center"/>
        <w:rPr>
          <w:rFonts w:ascii="Arial" w:hAnsi="Arial" w:cs="Arial"/>
          <w:b/>
        </w:rPr>
      </w:pPr>
      <w:r w:rsidRPr="002146CD">
        <w:rPr>
          <w:rFonts w:ascii="Arial" w:hAnsi="Arial" w:cs="Arial"/>
          <w:b/>
        </w:rPr>
        <w:t>ПРОЧИЕ УВЕДОМЛЕНИЯ КЛИЕНТУ</w:t>
      </w:r>
    </w:p>
    <w:p w:rsidR="002146CD" w:rsidRPr="002146CD" w:rsidRDefault="002146CD" w:rsidP="002146CD">
      <w:pPr>
        <w:ind w:firstLine="250"/>
        <w:jc w:val="both"/>
        <w:rPr>
          <w:rFonts w:ascii="Arial" w:hAnsi="Arial" w:cs="Arial"/>
          <w:b/>
        </w:rPr>
      </w:pPr>
    </w:p>
    <w:p w:rsidR="002146CD" w:rsidRPr="002146CD" w:rsidRDefault="002146CD" w:rsidP="002146CD">
      <w:pPr>
        <w:ind w:firstLine="250"/>
        <w:jc w:val="both"/>
        <w:rPr>
          <w:rFonts w:ascii="Arial" w:hAnsi="Arial" w:cs="Arial"/>
        </w:rPr>
      </w:pPr>
      <w:r w:rsidRPr="002146CD">
        <w:rPr>
          <w:rFonts w:ascii="Arial" w:hAnsi="Arial" w:cs="Arial"/>
        </w:rPr>
        <w:t xml:space="preserve">Настоящим Банк уведомляет Клиента о том, что денежные средства, зачисляемые Банком на специальный брокерский счет (счета), или переданные Банку, являющемуся кредитной организацией, не подлежат страхованию в соответствии с Федеральным законом от 23 декабря 2003 года №177-ФЗ «О страховании вкладов физических лиц в банках Российской Федерации». </w:t>
      </w:r>
    </w:p>
    <w:p w:rsidR="002146CD" w:rsidRPr="002146CD" w:rsidRDefault="002146CD" w:rsidP="002146CD">
      <w:pPr>
        <w:ind w:firstLine="250"/>
        <w:jc w:val="both"/>
        <w:rPr>
          <w:rFonts w:ascii="Arial" w:hAnsi="Arial" w:cs="Arial"/>
        </w:rPr>
      </w:pPr>
      <w:r w:rsidRPr="002146CD">
        <w:rPr>
          <w:rFonts w:ascii="Arial" w:hAnsi="Arial" w:cs="Arial"/>
        </w:rPr>
        <w:t xml:space="preserve">Настоящим Банк уведомляет Клиента о праве Клиента на получение по его запросу информации о видах и суммах платежей (порядке определения сумм платежей), которые получатель финансовой услуги должен будет уплатить за </w:t>
      </w:r>
      <w:proofErr w:type="gramStart"/>
      <w:r w:rsidRPr="002146CD">
        <w:rPr>
          <w:rFonts w:ascii="Arial" w:hAnsi="Arial" w:cs="Arial"/>
        </w:rPr>
        <w:t>предоставление</w:t>
      </w:r>
      <w:proofErr w:type="gramEnd"/>
      <w:r w:rsidRPr="002146CD">
        <w:rPr>
          <w:rFonts w:ascii="Arial" w:hAnsi="Arial" w:cs="Arial"/>
        </w:rPr>
        <w:t xml:space="preserve"> ему финансовой услуги, включая информацию о размере вознаграждения (порядке определения размера вознаграждения) брокера и порядке его уплат, в соответствии с главой 23 «Раскрытие и предоставление информации» Регламента.</w:t>
      </w:r>
    </w:p>
    <w:p w:rsidR="002146CD" w:rsidRPr="002146CD" w:rsidRDefault="002146CD" w:rsidP="002146CD">
      <w:pPr>
        <w:ind w:firstLine="250"/>
        <w:jc w:val="both"/>
        <w:rPr>
          <w:rFonts w:ascii="Arial" w:hAnsi="Arial" w:cs="Arial"/>
        </w:rPr>
      </w:pPr>
      <w:proofErr w:type="gramStart"/>
      <w:r w:rsidRPr="002146CD">
        <w:rPr>
          <w:rFonts w:ascii="Arial" w:hAnsi="Arial" w:cs="Arial"/>
        </w:rPr>
        <w:t>Настоящим Банк уведомляет Клиента о праве Клиента на получение по его запросу информации, указанной в пунктах 2.6 - 2.8 «Базового стандарта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брокеров» в соответствии с главой 23 «Раскрытие и предоставление информации» Регламента.</w:t>
      </w:r>
      <w:proofErr w:type="gramEnd"/>
    </w:p>
    <w:p w:rsidR="002146CD" w:rsidRPr="002146CD" w:rsidRDefault="002146CD" w:rsidP="002146CD">
      <w:pPr>
        <w:ind w:firstLine="250"/>
        <w:jc w:val="both"/>
        <w:rPr>
          <w:rFonts w:ascii="Arial" w:hAnsi="Arial" w:cs="Arial"/>
        </w:rPr>
      </w:pPr>
    </w:p>
    <w:p w:rsidR="00A52E43" w:rsidRDefault="00A52E43" w:rsidP="00A5637A">
      <w:pPr>
        <w:rPr>
          <w:rFonts w:ascii="Arial" w:hAnsi="Arial" w:cs="Arial"/>
          <w:lang w:val="en-US"/>
        </w:rPr>
      </w:pPr>
    </w:p>
    <w:p w:rsidR="00A52E43" w:rsidRDefault="00A52E43" w:rsidP="00A5637A">
      <w:pPr>
        <w:rPr>
          <w:rFonts w:ascii="Arial" w:hAnsi="Arial" w:cs="Arial"/>
          <w:lang w:val="en-US"/>
        </w:rPr>
      </w:pPr>
    </w:p>
    <w:p w:rsidR="00A5637A" w:rsidRPr="000376B5" w:rsidRDefault="00A5637A" w:rsidP="00A5637A">
      <w:pPr>
        <w:rPr>
          <w:rFonts w:ascii="Arial" w:hAnsi="Arial" w:cs="Arial"/>
        </w:rPr>
      </w:pPr>
      <w:r w:rsidRPr="00432B91">
        <w:rPr>
          <w:rFonts w:ascii="Arial" w:hAnsi="Arial" w:cs="Arial"/>
        </w:rPr>
        <w:t>Подпись Клиента: ______________              ____</w:t>
      </w:r>
    </w:p>
    <w:p w:rsidR="00A5637A" w:rsidRPr="00A5637A" w:rsidRDefault="00A5637A" w:rsidP="00A5637A">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(Ф.И.О.) </w:t>
      </w:r>
      <w:r>
        <w:rPr>
          <w:rFonts w:ascii="Arial" w:hAnsi="Arial" w:cs="Arial"/>
        </w:rPr>
        <w:tab/>
        <w:t xml:space="preserve"> </w:t>
      </w:r>
      <w:r w:rsidRPr="000376B5">
        <w:rPr>
          <w:rFonts w:ascii="Arial" w:hAnsi="Arial" w:cs="Arial"/>
        </w:rPr>
        <w:t>Дата:</w:t>
      </w:r>
    </w:p>
    <w:p w:rsidR="002146CD" w:rsidRPr="002146CD" w:rsidRDefault="002146CD">
      <w:pPr>
        <w:rPr>
          <w:rFonts w:ascii="Arial" w:hAnsi="Arial" w:cs="Arial"/>
        </w:rPr>
      </w:pPr>
    </w:p>
    <w:sectPr w:rsidR="002146CD" w:rsidRPr="002146CD" w:rsidSect="00A5637A">
      <w:pgSz w:w="11906" w:h="16838"/>
      <w:pgMar w:top="1134" w:right="850" w:bottom="1134" w:left="1701" w:header="708"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F2A" w:rsidRDefault="009B6F2A" w:rsidP="00A5637A">
      <w:r>
        <w:separator/>
      </w:r>
    </w:p>
  </w:endnote>
  <w:endnote w:type="continuationSeparator" w:id="0">
    <w:p w:rsidR="009B6F2A" w:rsidRDefault="009B6F2A" w:rsidP="00A56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F2A" w:rsidRDefault="009B6F2A" w:rsidP="00A5637A">
      <w:r>
        <w:separator/>
      </w:r>
    </w:p>
  </w:footnote>
  <w:footnote w:type="continuationSeparator" w:id="0">
    <w:p w:rsidR="009B6F2A" w:rsidRDefault="009B6F2A" w:rsidP="00A563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570F0"/>
    <w:rsid w:val="000157D5"/>
    <w:rsid w:val="00110D5D"/>
    <w:rsid w:val="002146CD"/>
    <w:rsid w:val="00327DC7"/>
    <w:rsid w:val="005009CE"/>
    <w:rsid w:val="00513469"/>
    <w:rsid w:val="0073679E"/>
    <w:rsid w:val="009B6F2A"/>
    <w:rsid w:val="00A4500C"/>
    <w:rsid w:val="00A52E43"/>
    <w:rsid w:val="00A5637A"/>
    <w:rsid w:val="00A570F0"/>
    <w:rsid w:val="00A96082"/>
    <w:rsid w:val="00AE2113"/>
    <w:rsid w:val="00AE2DFE"/>
    <w:rsid w:val="00D153EC"/>
    <w:rsid w:val="00EE0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DC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27DC7"/>
    <w:pPr>
      <w:keepLines/>
      <w:tabs>
        <w:tab w:val="num" w:pos="2160"/>
      </w:tabs>
      <w:spacing w:before="120"/>
      <w:ind w:left="2160" w:hanging="180"/>
      <w:jc w:val="both"/>
    </w:pPr>
  </w:style>
  <w:style w:type="character" w:customStyle="1" w:styleId="a4">
    <w:name w:val="Основной текст Знак"/>
    <w:basedOn w:val="a0"/>
    <w:link w:val="a3"/>
    <w:rsid w:val="00327DC7"/>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A5637A"/>
    <w:pPr>
      <w:tabs>
        <w:tab w:val="center" w:pos="4677"/>
        <w:tab w:val="right" w:pos="9355"/>
      </w:tabs>
    </w:pPr>
  </w:style>
  <w:style w:type="character" w:customStyle="1" w:styleId="a6">
    <w:name w:val="Верхний колонтитул Знак"/>
    <w:basedOn w:val="a0"/>
    <w:link w:val="a5"/>
    <w:uiPriority w:val="99"/>
    <w:rsid w:val="00A5637A"/>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A5637A"/>
    <w:pPr>
      <w:tabs>
        <w:tab w:val="center" w:pos="4677"/>
        <w:tab w:val="right" w:pos="9355"/>
      </w:tabs>
    </w:pPr>
  </w:style>
  <w:style w:type="character" w:customStyle="1" w:styleId="a8">
    <w:name w:val="Нижний колонтитул Знак"/>
    <w:basedOn w:val="a0"/>
    <w:link w:val="a7"/>
    <w:uiPriority w:val="99"/>
    <w:rsid w:val="00A5637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DC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27DC7"/>
    <w:pPr>
      <w:keepLines/>
      <w:tabs>
        <w:tab w:val="num" w:pos="2160"/>
      </w:tabs>
      <w:spacing w:before="120"/>
      <w:ind w:left="2160" w:hanging="180"/>
      <w:jc w:val="both"/>
    </w:pPr>
    <w:rPr>
      <w:lang w:val="x-none"/>
    </w:rPr>
  </w:style>
  <w:style w:type="character" w:customStyle="1" w:styleId="a4">
    <w:name w:val="Основной текст Знак"/>
    <w:basedOn w:val="a0"/>
    <w:link w:val="a3"/>
    <w:uiPriority w:val="99"/>
    <w:rsid w:val="00327DC7"/>
    <w:rPr>
      <w:rFonts w:ascii="Times New Roman" w:eastAsia="Times New Roman" w:hAnsi="Times New Roman" w:cs="Times New Roman"/>
      <w:sz w:val="20"/>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931328">
      <w:bodyDiv w:val="1"/>
      <w:marLeft w:val="0"/>
      <w:marRight w:val="0"/>
      <w:marTop w:val="0"/>
      <w:marBottom w:val="0"/>
      <w:divBdr>
        <w:top w:val="none" w:sz="0" w:space="0" w:color="auto"/>
        <w:left w:val="none" w:sz="0" w:space="0" w:color="auto"/>
        <w:bottom w:val="none" w:sz="0" w:space="0" w:color="auto"/>
        <w:right w:val="none" w:sz="0" w:space="0" w:color="auto"/>
      </w:divBdr>
    </w:div>
    <w:div w:id="1155728661">
      <w:bodyDiv w:val="1"/>
      <w:marLeft w:val="0"/>
      <w:marRight w:val="0"/>
      <w:marTop w:val="0"/>
      <w:marBottom w:val="0"/>
      <w:divBdr>
        <w:top w:val="none" w:sz="0" w:space="0" w:color="auto"/>
        <w:left w:val="none" w:sz="0" w:space="0" w:color="auto"/>
        <w:bottom w:val="none" w:sz="0" w:space="0" w:color="auto"/>
        <w:right w:val="none" w:sz="0" w:space="0" w:color="auto"/>
      </w:divBdr>
    </w:div>
    <w:div w:id="1186283522">
      <w:bodyDiv w:val="1"/>
      <w:marLeft w:val="0"/>
      <w:marRight w:val="0"/>
      <w:marTop w:val="0"/>
      <w:marBottom w:val="0"/>
      <w:divBdr>
        <w:top w:val="none" w:sz="0" w:space="0" w:color="auto"/>
        <w:left w:val="none" w:sz="0" w:space="0" w:color="auto"/>
        <w:bottom w:val="none" w:sz="0" w:space="0" w:color="auto"/>
        <w:right w:val="none" w:sz="0" w:space="0" w:color="auto"/>
      </w:divBdr>
    </w:div>
    <w:div w:id="188517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17</Pages>
  <Words>8218</Words>
  <Characters>46845</Characters>
  <Application>Microsoft Office Word</Application>
  <DocSecurity>0</DocSecurity>
  <Lines>390</Lines>
  <Paragraphs>109</Paragraphs>
  <ScaleCrop>false</ScaleCrop>
  <Company/>
  <LinksUpToDate>false</LinksUpToDate>
  <CharactersWithSpaces>54954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Рыкунов Евгений Сергеевич</dc:creator>
  <cp:lastModifiedBy>Рыкунов Евгений Сергеевич</cp:lastModifiedBy>
  <cp:revision>8</cp:revision>
  <dcterms:created xsi:type="dcterms:W3CDTF">2022-09-09T08:00:00Z</dcterms:created>
  <dcterms:modified xsi:type="dcterms:W3CDTF">2023-06-30T15:31:00Z</dcterms:modified>
</cp:coreProperties>
</file>