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 xml:space="preserve">Тарифы ПАО «Бест </w:t>
      </w:r>
      <w:proofErr w:type="spellStart"/>
      <w:r w:rsidRPr="00B52563">
        <w:rPr>
          <w:rFonts w:ascii="Arial" w:hAnsi="Arial" w:cs="Arial"/>
          <w:b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b/>
          <w:sz w:val="20"/>
          <w:szCs w:val="20"/>
        </w:rPr>
        <w:t xml:space="preserve">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78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22"/>
        <w:gridCol w:w="2107"/>
        <w:gridCol w:w="425"/>
        <w:gridCol w:w="163"/>
        <w:gridCol w:w="2814"/>
      </w:tblGrid>
      <w:tr w:rsidR="004D657B" w:rsidRPr="00B52563" w:rsidTr="006C2993">
        <w:trPr>
          <w:cantSplit/>
          <w:trHeight w:val="563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 w:firstLine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57B" w:rsidRPr="00B52563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B525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657B" w:rsidRPr="00B52563" w:rsidTr="006C2993">
        <w:trPr>
          <w:trHeight w:hRule="exact" w:val="222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Открытие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87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</w:t>
            </w:r>
            <w:r w:rsidRPr="00B52563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 xml:space="preserve">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433C2" w:rsidRPr="00B52563" w:rsidTr="006C2993">
        <w:trPr>
          <w:trHeight w:hRule="exact" w:val="1556"/>
        </w:trPr>
        <w:tc>
          <w:tcPr>
            <w:tcW w:w="852" w:type="dxa"/>
          </w:tcPr>
          <w:p w:rsidR="004433C2" w:rsidRPr="00B52563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529" w:type="dxa"/>
            <w:gridSpan w:val="2"/>
          </w:tcPr>
          <w:p w:rsidR="004433C2" w:rsidRPr="00B52563" w:rsidRDefault="004433C2" w:rsidP="00ED182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для кредитных </w:t>
            </w:r>
            <w:proofErr w:type="gramStart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организаций</w:t>
            </w:r>
            <w:proofErr w:type="gramEnd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433C2" w:rsidRPr="00B52563" w:rsidRDefault="004433C2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3000  в месяц</w:t>
            </w:r>
          </w:p>
        </w:tc>
      </w:tr>
      <w:tr w:rsidR="004D657B" w:rsidRPr="004433C2" w:rsidTr="006C2993">
        <w:trPr>
          <w:trHeight w:hRule="exact" w:val="1556"/>
        </w:trPr>
        <w:tc>
          <w:tcPr>
            <w:tcW w:w="852" w:type="dxa"/>
          </w:tcPr>
          <w:p w:rsidR="004D657B" w:rsidRPr="00355356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4D657B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</w:tcPr>
          <w:p w:rsidR="004D657B" w:rsidRPr="00355356" w:rsidRDefault="004D657B" w:rsidP="004433C2">
            <w:pPr>
              <w:ind w:left="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 xml:space="preserve">для </w:t>
            </w:r>
            <w:r w:rsidR="004433C2"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>депонентов, являющимися клиринговыми центрами или расчетными депозитариями</w:t>
            </w:r>
            <w:r w:rsidRPr="0035535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355356" w:rsidRDefault="004433C2" w:rsidP="00ED18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52563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000 </w:t>
            </w:r>
            <w:r w:rsidR="004D657B" w:rsidRPr="0035535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месяц</w:t>
            </w:r>
          </w:p>
        </w:tc>
      </w:tr>
      <w:tr w:rsidR="00ED182A" w:rsidRPr="00D772D2" w:rsidTr="006C2993">
        <w:trPr>
          <w:trHeight w:hRule="exact" w:val="822"/>
        </w:trPr>
        <w:tc>
          <w:tcPr>
            <w:tcW w:w="852" w:type="dxa"/>
          </w:tcPr>
          <w:p w:rsidR="00ED182A" w:rsidRPr="00355356" w:rsidRDefault="00ED182A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5529" w:type="dxa"/>
            <w:gridSpan w:val="2"/>
          </w:tcPr>
          <w:p w:rsidR="00ED182A" w:rsidRPr="004F27D0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ED182A" w:rsidRPr="004F27D0" w:rsidRDefault="00D772D2" w:rsidP="00ED18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="00ED182A"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000 в месяц</w:t>
            </w:r>
            <w:r w:rsidR="00DB1078" w:rsidRPr="004F27D0">
              <w:rPr>
                <w:rFonts w:ascii="Arial" w:hAnsi="Arial" w:cs="Arial"/>
                <w:color w:val="000000" w:themeColor="text1"/>
                <w:sz w:val="20"/>
                <w:szCs w:val="20"/>
              </w:rPr>
              <w:t>****</w:t>
            </w:r>
          </w:p>
        </w:tc>
      </w:tr>
      <w:tr w:rsidR="004D657B" w:rsidRPr="00B52563" w:rsidTr="006C2993">
        <w:trPr>
          <w:trHeight w:hRule="exact" w:val="26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718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611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Отчет о совершенной операции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218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Предоставление информации (в </w:t>
            </w:r>
            <w:proofErr w:type="spellStart"/>
            <w:r w:rsidRPr="00B52563">
              <w:rPr>
                <w:rFonts w:ascii="Arial" w:hAnsi="Arial" w:cs="Arial"/>
              </w:rPr>
              <w:t>т.ч</w:t>
            </w:r>
            <w:proofErr w:type="spellEnd"/>
            <w:r w:rsidRPr="00B52563">
              <w:rPr>
                <w:rFonts w:ascii="Arial" w:hAnsi="Arial" w:cs="Arial"/>
              </w:rPr>
              <w:t>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4D657B" w:rsidRPr="00B52563" w:rsidTr="006C2993">
        <w:trPr>
          <w:trHeight w:hRule="exact" w:val="1011"/>
        </w:trPr>
        <w:tc>
          <w:tcPr>
            <w:tcW w:w="852" w:type="dxa"/>
            <w:tcBorders>
              <w:bottom w:val="single" w:sz="4" w:space="0" w:color="auto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5"/>
          </w:tcPr>
          <w:p w:rsidR="004D657B" w:rsidRPr="00B52563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Инвентарные операции с </w:t>
            </w:r>
            <w:proofErr w:type="gramStart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ценными</w:t>
            </w:r>
            <w:proofErr w:type="gramEnd"/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**.</w:t>
            </w:r>
          </w:p>
          <w:p w:rsidR="004D657B" w:rsidRPr="00B52563" w:rsidRDefault="004D657B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6C2993">
        <w:trPr>
          <w:trHeight w:val="698"/>
        </w:trPr>
        <w:tc>
          <w:tcPr>
            <w:tcW w:w="852" w:type="dxa"/>
            <w:tcBorders>
              <w:bottom w:val="nil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182A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Перерегистрация прав по ценным бумагам по итогам торговли на организованных торгах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80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 </w:t>
            </w:r>
          </w:p>
        </w:tc>
      </w:tr>
      <w:tr w:rsidR="004D657B" w:rsidRPr="00B52563" w:rsidTr="006C2993">
        <w:trPr>
          <w:cantSplit/>
          <w:trHeight w:val="1687"/>
        </w:trPr>
        <w:tc>
          <w:tcPr>
            <w:tcW w:w="852" w:type="dxa"/>
            <w:tcBorders>
              <w:bottom w:val="nil"/>
            </w:tcBorders>
          </w:tcPr>
          <w:p w:rsidR="004D657B" w:rsidRPr="00B52563" w:rsidRDefault="004D657B" w:rsidP="00ED182A">
            <w:pPr>
              <w:tabs>
                <w:tab w:val="left" w:pos="782"/>
                <w:tab w:val="left" w:pos="923"/>
                <w:tab w:val="left" w:pos="1065"/>
              </w:tabs>
              <w:ind w:right="213" w:firstLine="72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7.2</w:t>
            </w:r>
          </w:p>
        </w:tc>
        <w:tc>
          <w:tcPr>
            <w:tcW w:w="5529" w:type="dxa"/>
            <w:gridSpan w:val="2"/>
            <w:tcBorders>
              <w:bottom w:val="nil"/>
              <w:right w:val="single" w:sz="4" w:space="0" w:color="auto"/>
            </w:tcBorders>
          </w:tcPr>
          <w:p w:rsidR="004D657B" w:rsidRPr="00B52563" w:rsidRDefault="004D657B" w:rsidP="00ED182A">
            <w:pPr>
              <w:pStyle w:val="a3"/>
              <w:ind w:firstLine="75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Прием  на учет ценных бумаг из другого депозитария/реестра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A755E1">
        <w:trPr>
          <w:trHeight w:hRule="exact" w:val="1711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Инвентарные депозитарные операции по счету депо, за исключением операций указанных в </w:t>
            </w:r>
            <w:proofErr w:type="spellStart"/>
            <w:r w:rsidRPr="00B52563">
              <w:rPr>
                <w:rFonts w:ascii="Arial" w:hAnsi="Arial" w:cs="Arial"/>
              </w:rPr>
              <w:t>пп</w:t>
            </w:r>
            <w:proofErr w:type="spellEnd"/>
            <w:r w:rsidRPr="00B52563">
              <w:rPr>
                <w:rFonts w:ascii="Arial" w:hAnsi="Arial" w:cs="Arial"/>
              </w:rPr>
              <w:t xml:space="preserve"> 7.4, 7.5, 7.7</w:t>
            </w:r>
            <w:r w:rsidR="000452CB">
              <w:rPr>
                <w:rFonts w:ascii="Arial" w:hAnsi="Arial" w:cs="Arial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B52563" w:rsidRDefault="004D657B" w:rsidP="00ED182A">
            <w:pPr>
              <w:pStyle w:val="a3"/>
              <w:ind w:left="765"/>
              <w:rPr>
                <w:rFonts w:ascii="Arial" w:hAnsi="Arial" w:cs="Arial"/>
              </w:rPr>
            </w:pP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80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 xml:space="preserve"> за операцию***</w:t>
            </w:r>
          </w:p>
        </w:tc>
      </w:tr>
      <w:tr w:rsidR="004D657B" w:rsidRPr="00B52563" w:rsidTr="007A7D3E">
        <w:trPr>
          <w:trHeight w:hRule="exact" w:val="10220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</w:t>
            </w:r>
            <w:proofErr w:type="spellStart"/>
            <w:r w:rsidRPr="00B5256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Pr="00B52563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б) Снятие ценных бумаг с депозитарного учета, операция, имеющая целью - перемещение ценных бумаг на хранение в иной депозитарий, кроме расчетных депозитариев, на счет, открытый депоненту, не связанная с расторжением депозитарного договора с депонентом (при рыночной стоимости / номинале выводимых ценных бумаг, превышающем 100тыс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ублей.) При этом к указанной операции не применяется данный тариф, если одновременно соблюдены следующие условия: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-депонент подал распоряжение на расторжение депозитарного договора и выводит ценные бумаги на счета, открытые непосредственно в Центральном Депозита</w:t>
            </w:r>
            <w:r w:rsidR="00B047DA">
              <w:rPr>
                <w:rFonts w:ascii="Arial" w:hAnsi="Arial" w:cs="Arial"/>
                <w:sz w:val="20"/>
                <w:szCs w:val="20"/>
              </w:rPr>
              <w:t xml:space="preserve">рии Российской Федерации - НКО </w:t>
            </w:r>
            <w:r w:rsidRPr="00B52563">
              <w:rPr>
                <w:rFonts w:ascii="Arial" w:hAnsi="Arial" w:cs="Arial"/>
                <w:sz w:val="20"/>
                <w:szCs w:val="20"/>
              </w:rPr>
              <w:t>АО НРД либо в ЗАО «СПб РДЦ»;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- перемещение ценных бумаг на хранение в Центральный Депозита</w:t>
            </w:r>
            <w:r w:rsidR="00B047DA">
              <w:rPr>
                <w:rFonts w:ascii="Arial" w:hAnsi="Arial" w:cs="Arial"/>
                <w:sz w:val="20"/>
                <w:szCs w:val="20"/>
              </w:rPr>
              <w:t xml:space="preserve">рии Российской Федерации - НКО </w:t>
            </w:r>
            <w:r w:rsidRPr="00B52563">
              <w:rPr>
                <w:rFonts w:ascii="Arial" w:hAnsi="Arial" w:cs="Arial"/>
                <w:sz w:val="20"/>
                <w:szCs w:val="20"/>
              </w:rPr>
              <w:t>АО НРД либо в ЗАО «СПб РДЦ» на счета, открытые непосредственно депоненту без использования услуг депозитариев-посредников.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в)</w:t>
            </w:r>
            <w:r w:rsidRPr="00B52563" w:rsidDel="009446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563">
              <w:rPr>
                <w:rFonts w:ascii="Arial" w:hAnsi="Arial" w:cs="Arial"/>
                <w:sz w:val="20"/>
                <w:szCs w:val="20"/>
              </w:rPr>
              <w:t>Снятие/ Прием ценных бумаг, операция имеющая цель – расчетов по сделкам депонента на условиях «Поставка против платежа», в случае, если сумма сделки указанная в поручении отличается от рыночной стоимости на 10% сопоставимого объема указанных ценных бумаг на момент подачи поручения или если рыночную стоимость указанных ценных бумаг невозможно определить, используя имеющиеся в наличии информационные ресурсы и торговые системы.</w:t>
            </w:r>
            <w:proofErr w:type="gramEnd"/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Тариф п.7.4 не применяется при списании депонентом ценных бумаг с депозитарного учета для перемещения их в иной депозитарий в случае, если вышеуказанные ценные бумаги  учитывались в депозитарии Банка более 180 дней, были приобретены депонентом на организованных торгах и операция перемещения ценных бумаг  носит разовый характер. 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 Оплата авансовая.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15 %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B52563">
              <w:rPr>
                <w:rFonts w:ascii="Arial" w:hAnsi="Arial" w:cs="Arial"/>
                <w:sz w:val="20"/>
                <w:szCs w:val="20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57B" w:rsidRPr="00B52563" w:rsidTr="006C2993">
        <w:trPr>
          <w:trHeight w:hRule="exact" w:val="1827"/>
        </w:trPr>
        <w:tc>
          <w:tcPr>
            <w:tcW w:w="852" w:type="dxa"/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Инвентарные депозитарные операции по счету депо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- Перевод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- Перевод между счетами депо Депонентов Депозитария внутри Депозитария.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4D657B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Без взимания комиссии***</w:t>
            </w:r>
          </w:p>
        </w:tc>
      </w:tr>
      <w:tr w:rsidR="004D657B" w:rsidRPr="00B52563" w:rsidTr="006C2993">
        <w:trPr>
          <w:trHeight w:hRule="exact" w:val="559"/>
        </w:trPr>
        <w:tc>
          <w:tcPr>
            <w:tcW w:w="852" w:type="dxa"/>
            <w:tcBorders>
              <w:bottom w:val="single" w:sz="4" w:space="0" w:color="auto"/>
            </w:tcBorders>
          </w:tcPr>
          <w:p w:rsidR="004D657B" w:rsidRPr="00B52563" w:rsidRDefault="004D657B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529" w:type="dxa"/>
            <w:gridSpan w:val="2"/>
          </w:tcPr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Отмена поручения Депонента (Попечителя/Оператора)</w:t>
            </w: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  <w:p w:rsidR="004D657B" w:rsidRPr="00B52563" w:rsidRDefault="004D657B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:rsidR="004D657B" w:rsidRPr="00B52563" w:rsidRDefault="00B5256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2 000 </w:t>
            </w:r>
            <w:r w:rsidR="004D657B" w:rsidRPr="00B52563">
              <w:rPr>
                <w:rFonts w:ascii="Arial" w:hAnsi="Arial" w:cs="Arial"/>
                <w:sz w:val="20"/>
                <w:szCs w:val="20"/>
              </w:rPr>
              <w:t>/ за поручение</w:t>
            </w:r>
          </w:p>
        </w:tc>
      </w:tr>
      <w:tr w:rsidR="006C2993" w:rsidRPr="00B52563" w:rsidTr="00C8255A">
        <w:trPr>
          <w:trHeight w:hRule="exact" w:val="286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6C2993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4F27D0" w:rsidRDefault="006C2993" w:rsidP="008779BE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>Инвентарные операции по счету депо для расчетов по итогам совершенных внебиржевых сделок «поставка против платежа», за исключением случаев указанных в пункте 7.4.в) Тарифов.</w:t>
            </w:r>
          </w:p>
          <w:p w:rsidR="006C2993" w:rsidRPr="004F27D0" w:rsidRDefault="006C2993" w:rsidP="00587600">
            <w:pPr>
              <w:pStyle w:val="a3"/>
              <w:rPr>
                <w:rFonts w:ascii="Arial" w:hAnsi="Arial" w:cs="Arial"/>
              </w:rPr>
            </w:pPr>
            <w:r w:rsidRPr="004F27D0">
              <w:rPr>
                <w:rFonts w:ascii="Arial" w:hAnsi="Arial" w:cs="Arial"/>
              </w:rPr>
              <w:t>При определении стоимости операции «</w:t>
            </w:r>
            <w:r w:rsidRPr="004F27D0">
              <w:rPr>
                <w:rFonts w:ascii="Arial" w:hAnsi="Arial" w:cs="Arial"/>
                <w:lang w:val="en-US"/>
              </w:rPr>
              <w:t>back</w:t>
            </w:r>
            <w:r w:rsidRPr="004F27D0">
              <w:rPr>
                <w:rFonts w:ascii="Arial" w:hAnsi="Arial" w:cs="Arial"/>
              </w:rPr>
              <w:t>-</w:t>
            </w:r>
            <w:r w:rsidRPr="004F27D0">
              <w:rPr>
                <w:rFonts w:ascii="Arial" w:hAnsi="Arial" w:cs="Arial"/>
                <w:lang w:val="en-US"/>
              </w:rPr>
              <w:t>to</w:t>
            </w:r>
            <w:r w:rsidRPr="004F27D0">
              <w:rPr>
                <w:rFonts w:ascii="Arial" w:hAnsi="Arial" w:cs="Arial"/>
              </w:rPr>
              <w:t>-</w:t>
            </w:r>
            <w:r w:rsidRPr="004F27D0">
              <w:rPr>
                <w:rFonts w:ascii="Arial" w:hAnsi="Arial" w:cs="Arial"/>
                <w:lang w:val="en-US"/>
              </w:rPr>
              <w:t>back</w:t>
            </w:r>
            <w:r w:rsidRPr="004F27D0">
              <w:rPr>
                <w:rFonts w:ascii="Arial" w:hAnsi="Arial" w:cs="Arial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4F27D0">
              <w:rPr>
                <w:rFonts w:ascii="Arial" w:hAnsi="Arial" w:cs="Arial"/>
              </w:rPr>
              <w:t>умноженную</w:t>
            </w:r>
            <w:r w:rsidRPr="004F27D0">
              <w:rPr>
                <w:rFonts w:ascii="Arial" w:hAnsi="Arial" w:cs="Arial"/>
              </w:rPr>
              <w:t xml:space="preserve"> на количество </w:t>
            </w:r>
            <w:proofErr w:type="gramStart"/>
            <w:r w:rsidRPr="004F27D0">
              <w:rPr>
                <w:rFonts w:ascii="Arial" w:hAnsi="Arial" w:cs="Arial"/>
              </w:rPr>
              <w:t>поручений</w:t>
            </w:r>
            <w:proofErr w:type="gramEnd"/>
            <w:r w:rsidRPr="004F27D0">
              <w:rPr>
                <w:rFonts w:ascii="Arial" w:hAnsi="Arial" w:cs="Arial"/>
              </w:rPr>
              <w:t xml:space="preserve"> на </w:t>
            </w:r>
            <w:r w:rsidR="00C8255A" w:rsidRPr="004F27D0">
              <w:rPr>
                <w:rFonts w:ascii="Arial" w:hAnsi="Arial" w:cs="Arial"/>
              </w:rPr>
              <w:t xml:space="preserve">осуществление операций на условиях </w:t>
            </w:r>
            <w:r w:rsidR="00C8255A" w:rsidRPr="004F27D0">
              <w:rPr>
                <w:rFonts w:ascii="Arial" w:hAnsi="Arial" w:cs="Arial"/>
                <w:lang w:val="en-US"/>
              </w:rPr>
              <w:t>DVP</w:t>
            </w:r>
            <w:r w:rsidR="00C8255A" w:rsidRPr="004F27D0">
              <w:rPr>
                <w:rFonts w:ascii="Arial" w:hAnsi="Arial" w:cs="Arial"/>
              </w:rPr>
              <w:t>, переданных Депозитарию Депонентом, для проведения такой операции  «</w:t>
            </w:r>
            <w:r w:rsidR="00C8255A" w:rsidRPr="004F27D0">
              <w:rPr>
                <w:rFonts w:ascii="Arial" w:hAnsi="Arial" w:cs="Arial"/>
                <w:lang w:val="en-US"/>
              </w:rPr>
              <w:t>back</w:t>
            </w:r>
            <w:r w:rsidR="00C8255A" w:rsidRPr="004F27D0">
              <w:rPr>
                <w:rFonts w:ascii="Arial" w:hAnsi="Arial" w:cs="Arial"/>
              </w:rPr>
              <w:t>-</w:t>
            </w:r>
            <w:r w:rsidR="00C8255A" w:rsidRPr="004F27D0">
              <w:rPr>
                <w:rFonts w:ascii="Arial" w:hAnsi="Arial" w:cs="Arial"/>
                <w:lang w:val="en-US"/>
              </w:rPr>
              <w:t>to</w:t>
            </w:r>
            <w:r w:rsidR="00C8255A" w:rsidRPr="004F27D0">
              <w:rPr>
                <w:rFonts w:ascii="Arial" w:hAnsi="Arial" w:cs="Arial"/>
              </w:rPr>
              <w:t>-</w:t>
            </w:r>
            <w:r w:rsidR="00C8255A" w:rsidRPr="004F27D0">
              <w:rPr>
                <w:rFonts w:ascii="Arial" w:hAnsi="Arial" w:cs="Arial"/>
                <w:lang w:val="en-US"/>
              </w:rPr>
              <w:t>back</w:t>
            </w:r>
            <w:r w:rsidR="00C8255A" w:rsidRPr="004F27D0">
              <w:rPr>
                <w:rFonts w:ascii="Arial" w:hAnsi="Arial" w:cs="Arial"/>
              </w:rPr>
              <w:t>»</w:t>
            </w:r>
            <w:r w:rsidR="00C653DF" w:rsidRPr="004F27D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  <w:r w:rsidRPr="004F27D0">
              <w:rPr>
                <w:rFonts w:ascii="Arial" w:hAnsi="Arial" w:cs="Arial"/>
                <w:sz w:val="20"/>
                <w:szCs w:val="20"/>
              </w:rPr>
              <w:t>1000 /за операцию***</w:t>
            </w:r>
          </w:p>
          <w:p w:rsidR="006C2993" w:rsidRPr="004F27D0" w:rsidRDefault="006C2993" w:rsidP="008779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887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525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 w:rsidRPr="00B52563"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B52563">
              <w:rPr>
                <w:rFonts w:ascii="Arial" w:eastAsiaTheme="minorEastAsia" w:hAnsi="Arial" w:cs="Arial"/>
                <w:b w:val="0"/>
                <w:sz w:val="20"/>
                <w:szCs w:val="20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депозитариях** </w:t>
            </w:r>
          </w:p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B52563" w:rsidTr="006C2993">
        <w:trPr>
          <w:trHeight w:hRule="exact" w:val="820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38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0,023% </w:t>
            </w:r>
          </w:p>
        </w:tc>
      </w:tr>
      <w:tr w:rsidR="006C2993" w:rsidRPr="00B52563" w:rsidTr="006C2993">
        <w:trPr>
          <w:trHeight w:hRule="exact" w:val="5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0,02%</w:t>
            </w: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0,018%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0,0165%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0,014%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0,012%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0,011%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0,0105%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0.01%</w:t>
            </w:r>
          </w:p>
        </w:tc>
      </w:tr>
      <w:tr w:rsidR="006C2993" w:rsidRPr="00B52563" w:rsidTr="006C2993">
        <w:trPr>
          <w:trHeight w:hRule="exact" w:val="525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4D657B">
            <w:pPr>
              <w:ind w:firstLine="214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B52563" w:rsidTr="00A755E1">
        <w:trPr>
          <w:trHeight w:hRule="exact" w:val="781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B52563" w:rsidRDefault="006C2993" w:rsidP="00A75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3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A755E1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Ставка % </w:t>
            </w:r>
            <w:proofErr w:type="gramStart"/>
            <w:r w:rsidRPr="00B52563">
              <w:rPr>
                <w:rFonts w:ascii="Arial" w:hAnsi="Arial" w:cs="Arial"/>
                <w:sz w:val="20"/>
                <w:szCs w:val="20"/>
              </w:rPr>
              <w:t>годовых</w:t>
            </w:r>
            <w:proofErr w:type="gramEnd"/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115</w:t>
            </w:r>
            <w:r w:rsidRPr="00B52563">
              <w:rPr>
                <w:rFonts w:ascii="Arial" w:hAnsi="Arial" w:cs="Arial"/>
              </w:rPr>
              <w:t xml:space="preserve">% </w:t>
            </w:r>
          </w:p>
        </w:tc>
      </w:tr>
      <w:tr w:rsidR="006C2993" w:rsidRPr="00B52563" w:rsidTr="006C2993">
        <w:trPr>
          <w:trHeight w:hRule="exact" w:val="59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5 000 000 000,01</w:t>
            </w:r>
          </w:p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113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1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20 000 000 000,01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0,01</w:t>
            </w:r>
            <w:r w:rsidRPr="00B52563">
              <w:rPr>
                <w:rFonts w:ascii="Arial" w:hAnsi="Arial" w:cs="Arial"/>
                <w:lang w:val="en-US"/>
              </w:rPr>
              <w:t>0</w:t>
            </w:r>
            <w:r w:rsidRPr="00B52563">
              <w:rPr>
                <w:rFonts w:ascii="Arial" w:hAnsi="Arial" w:cs="Arial"/>
              </w:rPr>
              <w:t>5%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30 000 000 000,01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095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085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125 000 000 000,01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068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1 000 000 000 000,01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05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1 500 000 000 000,01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04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58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1 800 000 000 000,01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0,0</w:t>
            </w:r>
            <w:r w:rsidRPr="00B52563">
              <w:rPr>
                <w:rFonts w:ascii="Arial" w:hAnsi="Arial" w:cs="Arial"/>
                <w:lang w:val="en-US"/>
              </w:rPr>
              <w:t>028</w:t>
            </w:r>
            <w:r w:rsidRPr="00B52563">
              <w:rPr>
                <w:rFonts w:ascii="Arial" w:hAnsi="Arial" w:cs="Arial"/>
              </w:rPr>
              <w:t>%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  <w:lang w:val="en-US"/>
              </w:rPr>
            </w:pPr>
            <w:r w:rsidRPr="00B52563">
              <w:rPr>
                <w:rFonts w:ascii="Arial" w:hAnsi="Arial" w:cs="Arial"/>
                <w:lang w:val="en-US"/>
              </w:rPr>
              <w:t>0.0025%</w:t>
            </w:r>
          </w:p>
        </w:tc>
      </w:tr>
      <w:tr w:rsidR="006C2993" w:rsidRPr="00B52563" w:rsidTr="006C2993">
        <w:trPr>
          <w:trHeight w:hRule="exact" w:val="95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1065"/>
                <w:tab w:val="left" w:pos="1207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Хранение и/или учет ценных бумаг иностранных эмитентов, хранящихся в ЗАО РДЦ</w:t>
            </w:r>
          </w:p>
        </w:tc>
        <w:tc>
          <w:tcPr>
            <w:tcW w:w="55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100,00/за выпуск, но не более 15000,00 за месяц.</w:t>
            </w:r>
          </w:p>
          <w:p w:rsidR="006C2993" w:rsidRPr="00B52563" w:rsidRDefault="006C2993" w:rsidP="00ED182A">
            <w:pPr>
              <w:ind w:firstLine="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993" w:rsidRPr="00B52563" w:rsidTr="006C2993">
        <w:trPr>
          <w:trHeight w:hRule="exact" w:val="696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8.</w:t>
            </w:r>
            <w:r w:rsidRPr="00B5256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931" w:type="dxa"/>
            <w:gridSpan w:val="5"/>
          </w:tcPr>
          <w:p w:rsidR="006C2993" w:rsidRPr="00B52563" w:rsidRDefault="006C2993" w:rsidP="00ED18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B52563" w:rsidTr="00A755E1">
        <w:trPr>
          <w:trHeight w:hRule="exact" w:val="865"/>
        </w:trPr>
        <w:tc>
          <w:tcPr>
            <w:tcW w:w="852" w:type="dxa"/>
            <w:tcBorders>
              <w:bottom w:val="single" w:sz="4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B52563" w:rsidRDefault="006C2993" w:rsidP="00A75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2563">
              <w:rPr>
                <w:rFonts w:ascii="Arial" w:hAnsi="Arial" w:cs="Arial"/>
                <w:b/>
                <w:bCs/>
                <w:sz w:val="20"/>
                <w:szCs w:val="20"/>
              </w:rPr>
              <w:t>По совокупности открытых счетов Депонента в Депозитарии</w:t>
            </w:r>
          </w:p>
        </w:tc>
      </w:tr>
      <w:tr w:rsidR="006C2993" w:rsidRPr="00B52563" w:rsidTr="006C2993">
        <w:trPr>
          <w:trHeight w:hRule="exact" w:val="64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A755E1">
            <w:pPr>
              <w:rPr>
                <w:rFonts w:ascii="Arial" w:hAnsi="Arial" w:cs="Arial"/>
                <w:sz w:val="20"/>
                <w:szCs w:val="20"/>
              </w:rPr>
            </w:pPr>
            <w:r w:rsidRPr="00B52563">
              <w:rPr>
                <w:rFonts w:ascii="Arial" w:hAnsi="Arial" w:cs="Arial"/>
                <w:sz w:val="20"/>
                <w:szCs w:val="20"/>
              </w:rPr>
              <w:t>Ставка % годовых, мин. 300  рублей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0,056%  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100 000 000,01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0,05%  </w:t>
            </w:r>
          </w:p>
        </w:tc>
      </w:tr>
      <w:tr w:rsidR="006C2993" w:rsidRPr="00B52563" w:rsidTr="006C2993">
        <w:trPr>
          <w:trHeight w:hRule="exact"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500 000 000,01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 xml:space="preserve">0,04%  </w:t>
            </w:r>
          </w:p>
        </w:tc>
      </w:tr>
      <w:tr w:rsidR="006C2993" w:rsidRPr="00B52563" w:rsidTr="006C2993">
        <w:trPr>
          <w:trHeight w:hRule="exact" w:val="57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B52563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B52563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5 000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  <w:r w:rsidRPr="00B52563">
              <w:rPr>
                <w:rFonts w:ascii="Arial" w:hAnsi="Arial" w:cs="Arial"/>
                <w:lang w:val="en-US"/>
              </w:rPr>
              <w:t> </w:t>
            </w:r>
            <w:r w:rsidRPr="00B52563">
              <w:rPr>
                <w:rFonts w:ascii="Arial" w:hAnsi="Arial" w:cs="Arial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B52563" w:rsidRDefault="006C2993" w:rsidP="00ED182A">
            <w:pPr>
              <w:pStyle w:val="a3"/>
              <w:rPr>
                <w:rFonts w:ascii="Arial" w:hAnsi="Arial" w:cs="Arial"/>
              </w:rPr>
            </w:pPr>
            <w:r w:rsidRPr="00B52563">
              <w:rPr>
                <w:rFonts w:ascii="Arial" w:hAnsi="Arial" w:cs="Arial"/>
              </w:rPr>
              <w:t>0.03%</w:t>
            </w:r>
          </w:p>
        </w:tc>
      </w:tr>
    </w:tbl>
    <w:p w:rsidR="00B52563" w:rsidRPr="00B52563" w:rsidRDefault="00B52563" w:rsidP="00B52563">
      <w:pPr>
        <w:jc w:val="both"/>
        <w:rPr>
          <w:rFonts w:ascii="Arial" w:hAnsi="Arial" w:cs="Arial"/>
          <w:sz w:val="20"/>
          <w:szCs w:val="20"/>
        </w:rPr>
      </w:pPr>
    </w:p>
    <w:p w:rsidR="00B52563" w:rsidRPr="00B52563" w:rsidRDefault="00B52563" w:rsidP="00B52563">
      <w:pPr>
        <w:ind w:left="-426" w:firstLine="426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Услуги, оказанные Депозитарием в рамках лицензируемой деятельности, на основании </w:t>
      </w:r>
      <w:proofErr w:type="spellStart"/>
      <w:r w:rsidRPr="00B52563">
        <w:rPr>
          <w:rFonts w:ascii="Arial" w:hAnsi="Arial" w:cs="Arial"/>
          <w:sz w:val="20"/>
          <w:szCs w:val="20"/>
        </w:rPr>
        <w:t>п.п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. 12.2 п. 2 ст. 149 НК РФ не облагаются НДС. Прочие услуги, оказанные Депозитарием в рамках Условий осуществления депозитарной деятельности ПАО «Бест </w:t>
      </w:r>
      <w:proofErr w:type="spellStart"/>
      <w:r w:rsidRPr="00B52563">
        <w:rPr>
          <w:rFonts w:ascii="Arial" w:hAnsi="Arial" w:cs="Arial"/>
          <w:sz w:val="20"/>
          <w:szCs w:val="20"/>
        </w:rPr>
        <w:t>Эффортс</w:t>
      </w:r>
      <w:proofErr w:type="spellEnd"/>
      <w:r w:rsidRPr="00B52563">
        <w:rPr>
          <w:rFonts w:ascii="Arial" w:hAnsi="Arial" w:cs="Arial"/>
          <w:sz w:val="20"/>
          <w:szCs w:val="20"/>
        </w:rPr>
        <w:t xml:space="preserve"> Банк», подлежат обложению НДС. </w:t>
      </w:r>
    </w:p>
    <w:p w:rsidR="00B52563" w:rsidRPr="00B52563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Затраты взимаемые третьими лицами с Депозитария по услугам предоставленным</w:t>
      </w:r>
      <w:r w:rsidR="00642E59">
        <w:rPr>
          <w:rFonts w:ascii="Arial" w:hAnsi="Arial" w:cs="Arial"/>
          <w:sz w:val="20"/>
          <w:szCs w:val="20"/>
        </w:rPr>
        <w:t xml:space="preserve"> д</w:t>
      </w:r>
      <w:r w:rsidR="00653C88">
        <w:rPr>
          <w:rFonts w:ascii="Arial" w:hAnsi="Arial" w:cs="Arial"/>
          <w:sz w:val="20"/>
          <w:szCs w:val="20"/>
        </w:rPr>
        <w:t>епоненту</w:t>
      </w:r>
      <w:r w:rsidRPr="00B52563">
        <w:rPr>
          <w:rFonts w:ascii="Arial" w:hAnsi="Arial" w:cs="Arial"/>
          <w:sz w:val="20"/>
          <w:szCs w:val="20"/>
        </w:rPr>
        <w:t>, но не указанные в Тарифах Банка, возмещаются депонентом.</w:t>
      </w:r>
    </w:p>
    <w:p w:rsidR="00642E59" w:rsidRPr="00B52563" w:rsidRDefault="00642E59" w:rsidP="00642E59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lastRenderedPageBreak/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B52563">
        <w:rPr>
          <w:rFonts w:ascii="Arial" w:hAnsi="Arial" w:cs="Arial"/>
          <w:sz w:val="20"/>
          <w:szCs w:val="20"/>
        </w:rPr>
        <w:t>равными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>
        <w:rPr>
          <w:rFonts w:ascii="Arial" w:hAnsi="Arial" w:cs="Arial"/>
          <w:sz w:val="20"/>
          <w:szCs w:val="20"/>
        </w:rPr>
        <w:t xml:space="preserve"> (Триста)</w:t>
      </w:r>
      <w:r w:rsidRPr="00B52563">
        <w:rPr>
          <w:rFonts w:ascii="Arial" w:hAnsi="Arial" w:cs="Arial"/>
          <w:sz w:val="20"/>
          <w:szCs w:val="20"/>
        </w:rPr>
        <w:t xml:space="preserve"> рублей за один выпуск ценных бумаг на счете депо, но не более 15</w:t>
      </w:r>
      <w:r w:rsidR="00653C88">
        <w:rPr>
          <w:rFonts w:ascii="Arial" w:hAnsi="Arial" w:cs="Arial"/>
          <w:sz w:val="20"/>
          <w:szCs w:val="20"/>
        </w:rPr>
        <w:t xml:space="preserve"> </w:t>
      </w:r>
      <w:r w:rsidRPr="00B52563">
        <w:rPr>
          <w:rFonts w:ascii="Arial" w:hAnsi="Arial" w:cs="Arial"/>
          <w:sz w:val="20"/>
          <w:szCs w:val="20"/>
        </w:rPr>
        <w:t>000</w:t>
      </w:r>
      <w:r w:rsidR="00653C88">
        <w:rPr>
          <w:rFonts w:ascii="Arial" w:hAnsi="Arial" w:cs="Arial"/>
          <w:sz w:val="20"/>
          <w:szCs w:val="20"/>
        </w:rPr>
        <w:t xml:space="preserve"> (Пятнадцати тысяч)</w:t>
      </w:r>
      <w:r w:rsidRPr="00B52563">
        <w:rPr>
          <w:rFonts w:ascii="Arial" w:hAnsi="Arial" w:cs="Arial"/>
          <w:sz w:val="20"/>
          <w:szCs w:val="20"/>
        </w:rPr>
        <w:t xml:space="preserve"> рублей.</w:t>
      </w:r>
    </w:p>
    <w:p w:rsidR="006A7CEA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6A7CEA" w:rsidRDefault="00B52563" w:rsidP="006A7CEA">
      <w:pPr>
        <w:ind w:left="-426" w:firstLine="426"/>
        <w:jc w:val="center"/>
        <w:rPr>
          <w:rFonts w:ascii="Arial" w:hAnsi="Arial" w:cs="Arial"/>
          <w:b/>
          <w:sz w:val="20"/>
          <w:szCs w:val="20"/>
        </w:rPr>
      </w:pPr>
      <w:r w:rsidRPr="006A7CEA">
        <w:rPr>
          <w:rFonts w:ascii="Arial" w:hAnsi="Arial" w:cs="Arial"/>
          <w:b/>
          <w:sz w:val="20"/>
          <w:szCs w:val="20"/>
        </w:rPr>
        <w:t xml:space="preserve">(Стоимость остатка ценных бумаг ×количество дней в месяце)/360×Ставка тарифа </w:t>
      </w:r>
      <w:proofErr w:type="gramStart"/>
      <w:r w:rsidRPr="006A7CEA">
        <w:rPr>
          <w:rFonts w:ascii="Arial" w:hAnsi="Arial" w:cs="Arial"/>
          <w:b/>
          <w:sz w:val="20"/>
          <w:szCs w:val="20"/>
        </w:rPr>
        <w:t>в</w:t>
      </w:r>
      <w:proofErr w:type="gramEnd"/>
      <w:r w:rsidRPr="006A7CEA">
        <w:rPr>
          <w:rFonts w:ascii="Arial" w:hAnsi="Arial" w:cs="Arial"/>
          <w:b/>
          <w:sz w:val="20"/>
          <w:szCs w:val="20"/>
        </w:rPr>
        <w:t xml:space="preserve"> % годовых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торговли. Приоритетной считается цена ценной бумаги, рассчитанная </w:t>
      </w:r>
      <w:r w:rsidR="0076344E" w:rsidRPr="0076344E">
        <w:rPr>
          <w:rFonts w:ascii="Arial" w:hAnsi="Arial" w:cs="Arial"/>
          <w:sz w:val="20"/>
          <w:szCs w:val="20"/>
        </w:rPr>
        <w:t>ПАО Московская Биржа</w:t>
      </w:r>
      <w:r w:rsidRPr="00B52563">
        <w:rPr>
          <w:rFonts w:ascii="Arial" w:hAnsi="Arial" w:cs="Arial"/>
          <w:sz w:val="20"/>
          <w:szCs w:val="20"/>
        </w:rPr>
        <w:t xml:space="preserve">. </w:t>
      </w:r>
    </w:p>
    <w:p w:rsidR="00B52563" w:rsidRPr="00B52563" w:rsidRDefault="00B52563" w:rsidP="00653C88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акций конкретного эмитента или конкретного выпуска депозитарных расписок или инвестиционных паев конкретного паевого инвестиционного фонда для оценки рыночной стоимости принимается последняя по времени рыночная цена по предоставленным данным </w:t>
      </w:r>
      <w:proofErr w:type="gramStart"/>
      <w:r w:rsidRPr="00B52563">
        <w:rPr>
          <w:rFonts w:ascii="Arial" w:hAnsi="Arial" w:cs="Arial"/>
          <w:sz w:val="20"/>
          <w:szCs w:val="20"/>
        </w:rPr>
        <w:t>за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последние 90 торговых дней;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при отсутствии данных о рыночной цене ценных бумаг конкретного эмитента за </w:t>
      </w:r>
      <w:proofErr w:type="gramStart"/>
      <w:r w:rsidRPr="00B52563">
        <w:rPr>
          <w:rFonts w:ascii="Arial" w:hAnsi="Arial" w:cs="Arial"/>
          <w:sz w:val="20"/>
          <w:szCs w:val="20"/>
        </w:rPr>
        <w:t>последние</w:t>
      </w:r>
      <w:proofErr w:type="gramEnd"/>
      <w:r w:rsidRPr="00B52563">
        <w:rPr>
          <w:rFonts w:ascii="Arial" w:hAnsi="Arial" w:cs="Arial"/>
          <w:sz w:val="20"/>
          <w:szCs w:val="20"/>
        </w:rPr>
        <w:t xml:space="preserve"> 90 торговых дней, рыночная цена этих ценных бумаг принимается равной нулю;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если при оценке стои</w:t>
      </w:r>
      <w:r w:rsidR="006A7CEA">
        <w:rPr>
          <w:rFonts w:ascii="Arial" w:hAnsi="Arial" w:cs="Arial"/>
          <w:sz w:val="20"/>
          <w:szCs w:val="20"/>
        </w:rPr>
        <w:t>мости конкретной ценной бумаги о</w:t>
      </w:r>
      <w:r w:rsidRPr="00B52563">
        <w:rPr>
          <w:rFonts w:ascii="Arial" w:hAnsi="Arial" w:cs="Arial"/>
          <w:sz w:val="20"/>
          <w:szCs w:val="20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>
        <w:rPr>
          <w:rFonts w:ascii="Arial" w:hAnsi="Arial" w:cs="Arial"/>
          <w:sz w:val="20"/>
          <w:szCs w:val="20"/>
        </w:rPr>
        <w:t xml:space="preserve">российских </w:t>
      </w:r>
      <w:r w:rsidRPr="00B52563">
        <w:rPr>
          <w:rFonts w:ascii="Arial" w:hAnsi="Arial" w:cs="Arial"/>
          <w:sz w:val="20"/>
          <w:szCs w:val="20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>
        <w:rPr>
          <w:rFonts w:ascii="Arial" w:hAnsi="Arial" w:cs="Arial"/>
          <w:sz w:val="20"/>
          <w:szCs w:val="20"/>
        </w:rPr>
        <w:t xml:space="preserve"> российские</w:t>
      </w:r>
      <w:r w:rsidRPr="00B52563">
        <w:rPr>
          <w:rFonts w:ascii="Arial" w:hAnsi="Arial" w:cs="Arial"/>
          <w:sz w:val="20"/>
          <w:szCs w:val="20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>
        <w:rPr>
          <w:rFonts w:ascii="Arial" w:hAnsi="Arial" w:cs="Arial"/>
          <w:sz w:val="20"/>
          <w:szCs w:val="20"/>
        </w:rPr>
        <w:t xml:space="preserve"> российских</w:t>
      </w:r>
      <w:r w:rsidRPr="00B52563">
        <w:rPr>
          <w:rFonts w:ascii="Arial" w:hAnsi="Arial" w:cs="Arial"/>
          <w:sz w:val="20"/>
          <w:szCs w:val="20"/>
        </w:rPr>
        <w:t xml:space="preserve"> рублях в соответствии с рекомендациями Центрального банка Российской Федерации.</w:t>
      </w:r>
    </w:p>
    <w:p w:rsidR="00B52563" w:rsidRP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Default="00B52563" w:rsidP="006A7CEA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B52563" w:rsidRDefault="004B0411" w:rsidP="00DB1078">
      <w:pPr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 xml:space="preserve">* </w:t>
      </w:r>
      <w:r w:rsidRPr="00B52563">
        <w:rPr>
          <w:rFonts w:ascii="Arial" w:hAnsi="Arial" w:cs="Arial"/>
          <w:sz w:val="20"/>
          <w:szCs w:val="20"/>
        </w:rPr>
        <w:t xml:space="preserve">Депоненты дополнительно к тарифу оплачивают </w:t>
      </w:r>
      <w:r>
        <w:rPr>
          <w:rFonts w:ascii="Arial" w:hAnsi="Arial" w:cs="Arial"/>
          <w:sz w:val="20"/>
          <w:szCs w:val="20"/>
        </w:rPr>
        <w:t>Депозитария –</w:t>
      </w:r>
      <w:r w:rsidR="00DB1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корреспондента,</w:t>
      </w:r>
      <w:r w:rsidRPr="00B52563">
        <w:rPr>
          <w:rFonts w:ascii="Arial" w:hAnsi="Arial" w:cs="Arial"/>
          <w:sz w:val="20"/>
          <w:szCs w:val="20"/>
        </w:rPr>
        <w:t xml:space="preserve"> связанные с</w:t>
      </w:r>
      <w:r>
        <w:rPr>
          <w:rFonts w:ascii="Arial" w:hAnsi="Arial" w:cs="Arial"/>
          <w:sz w:val="20"/>
          <w:szCs w:val="20"/>
        </w:rPr>
        <w:t xml:space="preserve"> ведением обособленных счетов</w:t>
      </w:r>
      <w:r w:rsidR="00DB1078">
        <w:rPr>
          <w:rFonts w:ascii="Arial" w:hAnsi="Arial" w:cs="Arial"/>
          <w:sz w:val="20"/>
          <w:szCs w:val="20"/>
        </w:rPr>
        <w:t xml:space="preserve"> МРКЦ и </w:t>
      </w:r>
      <w:proofErr w:type="gramStart"/>
      <w:r w:rsidR="00DB1078">
        <w:rPr>
          <w:rFonts w:ascii="Arial" w:hAnsi="Arial" w:cs="Arial"/>
          <w:sz w:val="20"/>
          <w:szCs w:val="20"/>
        </w:rPr>
        <w:t>Депозитарии-корреспонденте</w:t>
      </w:r>
      <w:proofErr w:type="gramEnd"/>
      <w:r w:rsidR="00DB1078">
        <w:rPr>
          <w:rFonts w:ascii="Arial" w:hAnsi="Arial" w:cs="Arial"/>
          <w:sz w:val="20"/>
          <w:szCs w:val="20"/>
        </w:rPr>
        <w:t>.</w:t>
      </w:r>
    </w:p>
    <w:p w:rsidR="00B52563" w:rsidRPr="00EC72F8" w:rsidRDefault="00B52563" w:rsidP="00EC72F8">
      <w:pPr>
        <w:tabs>
          <w:tab w:val="left" w:pos="142"/>
        </w:tabs>
        <w:ind w:left="-426" w:firstLine="426"/>
        <w:rPr>
          <w:rFonts w:ascii="Arial" w:hAnsi="Arial" w:cs="Arial"/>
          <w:sz w:val="20"/>
          <w:szCs w:val="20"/>
        </w:rPr>
      </w:pPr>
      <w:r w:rsidRPr="00EC72F8">
        <w:rPr>
          <w:rFonts w:ascii="Arial" w:hAnsi="Arial" w:cs="Arial"/>
          <w:sz w:val="20"/>
          <w:szCs w:val="20"/>
        </w:rPr>
        <w:t xml:space="preserve">К следующим операциям применяется повышенный тариф, указанный в п. 7.4. Тарифов: </w:t>
      </w:r>
    </w:p>
    <w:p w:rsidR="00B52563" w:rsidRPr="00EC72F8" w:rsidRDefault="00B52563" w:rsidP="00EC72F8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EC72F8">
        <w:rPr>
          <w:rFonts w:ascii="Arial" w:hAnsi="Arial" w:cs="Arial"/>
          <w:sz w:val="20"/>
          <w:szCs w:val="20"/>
        </w:rPr>
        <w:t>инвентарная операция «Снятие ценных бумаг с депозитарного учета», проводимая с целью расчётов по вн</w:t>
      </w:r>
      <w:r w:rsidR="001F53B6">
        <w:rPr>
          <w:rFonts w:ascii="Arial" w:hAnsi="Arial" w:cs="Arial"/>
          <w:sz w:val="20"/>
          <w:szCs w:val="20"/>
        </w:rPr>
        <w:t>ебиржевым сделкам, заключённым Д</w:t>
      </w:r>
      <w:r w:rsidRPr="00EC72F8">
        <w:rPr>
          <w:rFonts w:ascii="Arial" w:hAnsi="Arial" w:cs="Arial"/>
          <w:sz w:val="20"/>
          <w:szCs w:val="20"/>
        </w:rPr>
        <w:t>епонен</w:t>
      </w:r>
      <w:r w:rsidR="001F53B6">
        <w:rPr>
          <w:rFonts w:ascii="Arial" w:hAnsi="Arial" w:cs="Arial"/>
          <w:sz w:val="20"/>
          <w:szCs w:val="20"/>
        </w:rPr>
        <w:t>том или заключенная за счет и по поручению Д</w:t>
      </w:r>
      <w:r w:rsidRPr="00EC72F8">
        <w:rPr>
          <w:rFonts w:ascii="Arial" w:hAnsi="Arial" w:cs="Arial"/>
          <w:sz w:val="20"/>
          <w:szCs w:val="20"/>
        </w:rPr>
        <w:t>епонента,  на условиях расчёта «</w:t>
      </w:r>
      <w:proofErr w:type="spellStart"/>
      <w:r w:rsidRPr="00EC72F8">
        <w:rPr>
          <w:rFonts w:ascii="Arial" w:hAnsi="Arial" w:cs="Arial"/>
          <w:sz w:val="20"/>
          <w:szCs w:val="20"/>
        </w:rPr>
        <w:t>Delivery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Free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of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C72F8">
        <w:rPr>
          <w:rFonts w:ascii="Arial" w:hAnsi="Arial" w:cs="Arial"/>
          <w:sz w:val="20"/>
          <w:szCs w:val="20"/>
        </w:rPr>
        <w:t>Payment</w:t>
      </w:r>
      <w:proofErr w:type="spellEnd"/>
      <w:r w:rsidRPr="00EC72F8">
        <w:rPr>
          <w:rFonts w:ascii="Arial" w:hAnsi="Arial" w:cs="Arial"/>
          <w:sz w:val="20"/>
          <w:szCs w:val="20"/>
        </w:rPr>
        <w:t xml:space="preserve"> («Поставка свободная от платежа», DFP или FOP)» (при рыночной стоимости / номинале выводимых ценных бумаг, превышающем 100 000 (сто тысяч) рублей, или её эквивалент в иностранной валюте);</w:t>
      </w:r>
      <w:proofErr w:type="gramEnd"/>
    </w:p>
    <w:p w:rsidR="001F53B6" w:rsidRDefault="00B52563" w:rsidP="001F53B6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B52563">
        <w:rPr>
          <w:rFonts w:ascii="Arial" w:hAnsi="Arial" w:cs="Arial"/>
          <w:sz w:val="20"/>
          <w:szCs w:val="20"/>
        </w:rPr>
        <w:lastRenderedPageBreak/>
        <w:t>инвентарная операция «Снятие ценных бумаг с депозитарного учета», проводимая с целью перемещения ценных бумаг на хранение в иной</w:t>
      </w:r>
      <w:r w:rsidR="001F53B6">
        <w:rPr>
          <w:rFonts w:ascii="Arial" w:hAnsi="Arial" w:cs="Arial"/>
          <w:sz w:val="20"/>
          <w:szCs w:val="20"/>
        </w:rPr>
        <w:t xml:space="preserve"> депозитарий на счет, открытый Д</w:t>
      </w:r>
      <w:r w:rsidRPr="00B52563">
        <w:rPr>
          <w:rFonts w:ascii="Arial" w:hAnsi="Arial" w:cs="Arial"/>
          <w:sz w:val="20"/>
          <w:szCs w:val="20"/>
        </w:rPr>
        <w:t xml:space="preserve">епоненту, не связанная с </w:t>
      </w:r>
      <w:r w:rsidR="001F53B6">
        <w:rPr>
          <w:rFonts w:ascii="Arial" w:hAnsi="Arial" w:cs="Arial"/>
          <w:sz w:val="20"/>
          <w:szCs w:val="20"/>
        </w:rPr>
        <w:t>прекращением действия Депозитарного договора с Д</w:t>
      </w:r>
      <w:r w:rsidRPr="00B52563">
        <w:rPr>
          <w:rFonts w:ascii="Arial" w:hAnsi="Arial" w:cs="Arial"/>
          <w:sz w:val="20"/>
          <w:szCs w:val="20"/>
        </w:rPr>
        <w:t xml:space="preserve">епонентом (при рыночной стоимости / номинале выводимых ценных бумаг, превышающем 100 000 (сто тысяч) рублей, или её эквивалент в иностранной валюте). </w:t>
      </w:r>
      <w:proofErr w:type="gramEnd"/>
    </w:p>
    <w:p w:rsidR="00B52563" w:rsidRPr="001F53B6" w:rsidRDefault="00B52563" w:rsidP="0051720E">
      <w:pPr>
        <w:tabs>
          <w:tab w:val="left" w:pos="142"/>
        </w:tabs>
        <w:ind w:left="567" w:firstLine="284"/>
        <w:rPr>
          <w:rFonts w:ascii="Arial" w:hAnsi="Arial" w:cs="Arial"/>
          <w:sz w:val="20"/>
          <w:szCs w:val="20"/>
        </w:rPr>
      </w:pPr>
      <w:r w:rsidRPr="001F53B6">
        <w:rPr>
          <w:rFonts w:ascii="Arial" w:hAnsi="Arial" w:cs="Arial"/>
          <w:sz w:val="20"/>
          <w:szCs w:val="20"/>
        </w:rPr>
        <w:t>При этом к указанной операции не применяется повышенный тариф, если одновременно соблюдены следующие условия:</w:t>
      </w:r>
    </w:p>
    <w:p w:rsidR="00B52563" w:rsidRPr="00B52563" w:rsidRDefault="001F53B6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B52563" w:rsidRPr="00B52563">
        <w:rPr>
          <w:rFonts w:ascii="Arial" w:hAnsi="Arial" w:cs="Arial"/>
          <w:sz w:val="20"/>
          <w:szCs w:val="20"/>
        </w:rPr>
        <w:t xml:space="preserve">епонент подал распоряжение на </w:t>
      </w:r>
      <w:r>
        <w:rPr>
          <w:rFonts w:ascii="Arial" w:hAnsi="Arial" w:cs="Arial"/>
          <w:sz w:val="20"/>
          <w:szCs w:val="20"/>
        </w:rPr>
        <w:t>прекращение действия</w:t>
      </w:r>
      <w:r w:rsidR="00B52563" w:rsidRPr="00B52563">
        <w:rPr>
          <w:rFonts w:ascii="Arial" w:hAnsi="Arial" w:cs="Arial"/>
          <w:sz w:val="20"/>
          <w:szCs w:val="20"/>
        </w:rPr>
        <w:t xml:space="preserve"> депозитарного договора и выводит ценные бумаги на счета, </w:t>
      </w:r>
      <w:r w:rsidR="00B047DA">
        <w:rPr>
          <w:rFonts w:ascii="Arial" w:hAnsi="Arial" w:cs="Arial"/>
          <w:sz w:val="20"/>
          <w:szCs w:val="20"/>
        </w:rPr>
        <w:t xml:space="preserve">открытые непосредственно в НКО </w:t>
      </w:r>
      <w:r w:rsidR="00B52563" w:rsidRPr="00B52563">
        <w:rPr>
          <w:rFonts w:ascii="Arial" w:hAnsi="Arial" w:cs="Arial"/>
          <w:sz w:val="20"/>
          <w:szCs w:val="20"/>
        </w:rPr>
        <w:t>АО НРД либо в ЗАО «СПб РДЦ»;</w:t>
      </w:r>
    </w:p>
    <w:p w:rsidR="00B52563" w:rsidRPr="00B52563" w:rsidRDefault="00B52563" w:rsidP="001F53B6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операция произведена с целью  перемещения </w:t>
      </w:r>
      <w:r w:rsidR="00B047DA">
        <w:rPr>
          <w:rFonts w:ascii="Arial" w:hAnsi="Arial" w:cs="Arial"/>
          <w:sz w:val="20"/>
          <w:szCs w:val="20"/>
        </w:rPr>
        <w:t xml:space="preserve">ценных бумаг на хранение в НКО </w:t>
      </w:r>
      <w:r w:rsidRPr="00B52563">
        <w:rPr>
          <w:rFonts w:ascii="Arial" w:hAnsi="Arial" w:cs="Arial"/>
          <w:sz w:val="20"/>
          <w:szCs w:val="20"/>
        </w:rPr>
        <w:t>АО НРД либо в ЗАО «СПб РДЦ» на с</w:t>
      </w:r>
      <w:r w:rsidR="0051720E">
        <w:rPr>
          <w:rFonts w:ascii="Arial" w:hAnsi="Arial" w:cs="Arial"/>
          <w:sz w:val="20"/>
          <w:szCs w:val="20"/>
        </w:rPr>
        <w:t>чета, открытые непосредственно Д</w:t>
      </w:r>
      <w:r w:rsidRPr="00B52563">
        <w:rPr>
          <w:rFonts w:ascii="Arial" w:hAnsi="Arial" w:cs="Arial"/>
          <w:sz w:val="20"/>
          <w:szCs w:val="20"/>
        </w:rPr>
        <w:t>епоненту без использования услуг депозитариев-посредников.</w:t>
      </w:r>
    </w:p>
    <w:p w:rsidR="00B52563" w:rsidRPr="00B52563" w:rsidRDefault="0051720E" w:rsidP="0051720E">
      <w:pPr>
        <w:pStyle w:val="ac"/>
        <w:numPr>
          <w:ilvl w:val="0"/>
          <w:numId w:val="4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B52563" w:rsidRPr="00B52563">
        <w:rPr>
          <w:rFonts w:ascii="Arial" w:hAnsi="Arial" w:cs="Arial"/>
          <w:sz w:val="20"/>
          <w:szCs w:val="20"/>
        </w:rPr>
        <w:t>инвентарные операции «Снятие ценных бумаг с депозитарного учета» и «Прием ценных бумаг на депозитарный учет», проводимые с целью расчётов</w:t>
      </w:r>
      <w:r>
        <w:rPr>
          <w:rFonts w:ascii="Arial" w:hAnsi="Arial" w:cs="Arial"/>
          <w:sz w:val="20"/>
          <w:szCs w:val="20"/>
        </w:rPr>
        <w:t xml:space="preserve"> по внебиржевым сделкам Д</w:t>
      </w:r>
      <w:r w:rsidR="00B52563" w:rsidRPr="00B52563">
        <w:rPr>
          <w:rFonts w:ascii="Arial" w:hAnsi="Arial" w:cs="Arial"/>
          <w:sz w:val="20"/>
          <w:szCs w:val="20"/>
        </w:rPr>
        <w:t>епонента на условиях расчёта «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Delivery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versus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2563" w:rsidRPr="00B52563">
        <w:rPr>
          <w:rFonts w:ascii="Arial" w:hAnsi="Arial" w:cs="Arial"/>
          <w:sz w:val="20"/>
          <w:szCs w:val="20"/>
        </w:rPr>
        <w:t>Payment</w:t>
      </w:r>
      <w:proofErr w:type="spellEnd"/>
      <w:r w:rsidR="00B52563" w:rsidRPr="00B52563">
        <w:rPr>
          <w:rFonts w:ascii="Arial" w:hAnsi="Arial" w:cs="Arial"/>
          <w:sz w:val="20"/>
          <w:szCs w:val="20"/>
        </w:rPr>
        <w:t xml:space="preserve"> («Поставка против платежа», DVP)», в случае если на момент подачи поучения на проведение депозитарной операции сумма сделки, указанная в данном поручении,  отличается от рыночной стоимости ценных бумаг на 10% сопоставимого объёма</w:t>
      </w:r>
      <w:proofErr w:type="gramEnd"/>
      <w:r w:rsidR="00B52563" w:rsidRPr="00B52563">
        <w:rPr>
          <w:rFonts w:ascii="Arial" w:hAnsi="Arial" w:cs="Arial"/>
          <w:sz w:val="20"/>
          <w:szCs w:val="20"/>
        </w:rPr>
        <w:t xml:space="preserve"> указанных ценных бумаг,  а в случае, когда рыночную стоимость определить невозможно, отличается от стоимости, определяемой по данным открытых источников, в том числе по данным информационных ресурсов (агентств). </w:t>
      </w:r>
    </w:p>
    <w:p w:rsidR="00B52563" w:rsidRPr="00B52563" w:rsidRDefault="00B52563" w:rsidP="00B52563">
      <w:pPr>
        <w:pStyle w:val="ac"/>
        <w:ind w:left="1080"/>
        <w:rPr>
          <w:rFonts w:ascii="Arial" w:hAnsi="Arial" w:cs="Arial"/>
          <w:sz w:val="20"/>
          <w:szCs w:val="20"/>
        </w:rPr>
      </w:pPr>
    </w:p>
    <w:p w:rsidR="00B52563" w:rsidRPr="00B52563" w:rsidRDefault="00B52563" w:rsidP="0051720E">
      <w:pPr>
        <w:ind w:left="567" w:hanging="283"/>
        <w:jc w:val="both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Депозитарий вправ</w:t>
      </w:r>
      <w:r w:rsidR="0051720E">
        <w:rPr>
          <w:rFonts w:ascii="Arial" w:hAnsi="Arial" w:cs="Arial"/>
          <w:sz w:val="20"/>
          <w:szCs w:val="20"/>
        </w:rPr>
        <w:t>е после рассмотрения поручения Д</w:t>
      </w:r>
      <w:r w:rsidRPr="00B52563">
        <w:rPr>
          <w:rFonts w:ascii="Arial" w:hAnsi="Arial" w:cs="Arial"/>
          <w:sz w:val="20"/>
          <w:szCs w:val="20"/>
        </w:rPr>
        <w:t xml:space="preserve">епонента на проведение операций, указанных в настоящем пункте, затребовать у </w:t>
      </w:r>
      <w:r w:rsidR="0051720E">
        <w:rPr>
          <w:rFonts w:ascii="Arial" w:hAnsi="Arial" w:cs="Arial"/>
          <w:sz w:val="20"/>
          <w:szCs w:val="20"/>
        </w:rPr>
        <w:t>Д</w:t>
      </w:r>
      <w:r w:rsidR="00ED182A">
        <w:rPr>
          <w:rFonts w:ascii="Arial" w:hAnsi="Arial" w:cs="Arial"/>
          <w:sz w:val="20"/>
          <w:szCs w:val="20"/>
        </w:rPr>
        <w:t>е</w:t>
      </w:r>
      <w:r w:rsidRPr="00B52563">
        <w:rPr>
          <w:rFonts w:ascii="Arial" w:hAnsi="Arial" w:cs="Arial"/>
          <w:sz w:val="20"/>
          <w:szCs w:val="20"/>
        </w:rPr>
        <w:t>понента следующие документы: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B52563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51720E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563" w:rsidRPr="00B52563" w:rsidRDefault="00B52563" w:rsidP="00B52563">
      <w:pPr>
        <w:pStyle w:val="norm11"/>
        <w:spacing w:after="0"/>
        <w:ind w:firstLine="720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Срок исполнения Депозитарием </w:t>
      </w:r>
      <w:r w:rsidR="0051720E">
        <w:rPr>
          <w:rFonts w:ascii="Arial" w:hAnsi="Arial" w:cs="Arial"/>
          <w:sz w:val="20"/>
          <w:szCs w:val="20"/>
        </w:rPr>
        <w:t>поручения Д</w:t>
      </w:r>
      <w:r w:rsidRPr="00B52563">
        <w:rPr>
          <w:rFonts w:ascii="Arial" w:hAnsi="Arial" w:cs="Arial"/>
          <w:sz w:val="20"/>
          <w:szCs w:val="20"/>
        </w:rPr>
        <w:t>епонента на проведение операций, указанных в настоящем пункте, увеличивается на вре</w:t>
      </w:r>
      <w:r w:rsidR="0051720E">
        <w:rPr>
          <w:rFonts w:ascii="Arial" w:hAnsi="Arial" w:cs="Arial"/>
          <w:sz w:val="20"/>
          <w:szCs w:val="20"/>
        </w:rPr>
        <w:t>мя рассмотрения представленных Д</w:t>
      </w:r>
      <w:r w:rsidRPr="00B52563">
        <w:rPr>
          <w:rFonts w:ascii="Arial" w:hAnsi="Arial" w:cs="Arial"/>
          <w:sz w:val="20"/>
          <w:szCs w:val="20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B52563" w:rsidRDefault="00B52563" w:rsidP="00B52563">
      <w:pPr>
        <w:rPr>
          <w:rFonts w:ascii="Arial" w:hAnsi="Arial" w:cs="Arial"/>
          <w:sz w:val="20"/>
          <w:szCs w:val="20"/>
        </w:rPr>
      </w:pPr>
    </w:p>
    <w:p w:rsidR="003C6B4A" w:rsidRPr="00213C95" w:rsidRDefault="003C6B4A" w:rsidP="003C6B4A">
      <w:pPr>
        <w:jc w:val="center"/>
        <w:rPr>
          <w:rFonts w:ascii="Arial" w:hAnsi="Arial" w:cs="Arial"/>
          <w:b/>
          <w:sz w:val="20"/>
          <w:szCs w:val="20"/>
        </w:rPr>
      </w:pPr>
      <w:r w:rsidRPr="00213C95">
        <w:rPr>
          <w:rFonts w:ascii="Arial" w:hAnsi="Arial" w:cs="Arial"/>
          <w:b/>
          <w:sz w:val="20"/>
          <w:szCs w:val="20"/>
        </w:rPr>
        <w:t xml:space="preserve">Тарифы ПАО «Бест </w:t>
      </w:r>
      <w:proofErr w:type="spellStart"/>
      <w:r w:rsidRPr="00213C95">
        <w:rPr>
          <w:rFonts w:ascii="Arial" w:hAnsi="Arial" w:cs="Arial"/>
          <w:b/>
          <w:sz w:val="20"/>
          <w:szCs w:val="20"/>
        </w:rPr>
        <w:t>Эффортс</w:t>
      </w:r>
      <w:proofErr w:type="spellEnd"/>
      <w:r w:rsidRPr="00213C95">
        <w:rPr>
          <w:rFonts w:ascii="Arial" w:hAnsi="Arial" w:cs="Arial"/>
          <w:b/>
          <w:sz w:val="20"/>
          <w:szCs w:val="20"/>
        </w:rPr>
        <w:t xml:space="preserve"> Банк» за оказание услуг по учету НФИ</w:t>
      </w:r>
    </w:p>
    <w:p w:rsidR="003C6B4A" w:rsidRPr="00213C95" w:rsidRDefault="003C6B4A" w:rsidP="003C6B4A">
      <w:pPr>
        <w:rPr>
          <w:rFonts w:ascii="Arial" w:hAnsi="Arial" w:cs="Arial"/>
          <w:sz w:val="20"/>
          <w:szCs w:val="20"/>
        </w:rPr>
      </w:pPr>
    </w:p>
    <w:p w:rsidR="003C6B4A" w:rsidRPr="00213C95" w:rsidRDefault="003C6B4A" w:rsidP="003C6B4A">
      <w:pPr>
        <w:rPr>
          <w:rFonts w:ascii="Arial" w:hAnsi="Arial" w:cs="Arial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6"/>
        <w:gridCol w:w="5242"/>
        <w:gridCol w:w="3507"/>
      </w:tblGrid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 xml:space="preserve">№ </w:t>
            </w:r>
            <w:proofErr w:type="gramStart"/>
            <w:r w:rsidRPr="00213C95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213C95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Стоимость услуги (</w:t>
            </w:r>
            <w:proofErr w:type="spellStart"/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213C9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Ведение Счета  при наличии остатков</w:t>
            </w:r>
            <w:r w:rsidRPr="00213C95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1000  в месяц,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Отчет о совершенной операции</w:t>
            </w:r>
          </w:p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Предоставление информации (в </w:t>
            </w:r>
            <w:proofErr w:type="spellStart"/>
            <w:r w:rsidRPr="00213C95">
              <w:rPr>
                <w:rFonts w:ascii="Arial" w:hAnsi="Arial" w:cs="Arial"/>
              </w:rPr>
              <w:t>т.ч</w:t>
            </w:r>
            <w:proofErr w:type="spellEnd"/>
            <w:r w:rsidRPr="00213C95">
              <w:rPr>
                <w:rFonts w:ascii="Arial" w:hAnsi="Arial" w:cs="Arial"/>
              </w:rPr>
              <w:t xml:space="preserve">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213C95">
              <w:rPr>
                <w:rFonts w:ascii="Arial" w:hAnsi="Arial" w:cs="Arial"/>
                <w:sz w:val="20"/>
                <w:szCs w:val="20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Принятие  НФИ. 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300 за операцию *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13C9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213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 xml:space="preserve">Снятие с учета НФИ </w:t>
            </w:r>
            <w:r w:rsidRPr="00213C95">
              <w:rPr>
                <w:rFonts w:ascii="Arial" w:eastAsia="MS Mincho" w:hAnsi="Arial" w:cs="Arial"/>
              </w:rPr>
              <w:t xml:space="preserve">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213C95">
              <w:rPr>
                <w:rFonts w:ascii="Arial" w:eastAsia="MS Mincho" w:hAnsi="Arial" w:cs="Arial"/>
              </w:rPr>
              <w:t>на</w:t>
            </w:r>
            <w:proofErr w:type="gramEnd"/>
            <w:r w:rsidRPr="00213C95">
              <w:rPr>
                <w:rFonts w:ascii="Arial" w:eastAsia="MS Mincho" w:hAnsi="Arial" w:cs="Arial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300 за операцию*, не включая НДС</w:t>
            </w:r>
          </w:p>
        </w:tc>
      </w:tr>
      <w:tr w:rsidR="003C6B4A" w:rsidRPr="00213C95" w:rsidTr="00AF2BB4">
        <w:tc>
          <w:tcPr>
            <w:tcW w:w="817" w:type="dxa"/>
            <w:vAlign w:val="center"/>
          </w:tcPr>
          <w:p w:rsidR="003C6B4A" w:rsidRPr="00213C95" w:rsidRDefault="003C6B4A" w:rsidP="00AF2B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13C95">
              <w:rPr>
                <w:rFonts w:ascii="Arial" w:hAnsi="Arial" w:cs="Arial"/>
                <w:bCs/>
                <w:sz w:val="20"/>
                <w:szCs w:val="20"/>
              </w:rPr>
              <w:t>6.3.</w:t>
            </w:r>
          </w:p>
        </w:tc>
        <w:tc>
          <w:tcPr>
            <w:tcW w:w="5245" w:type="dxa"/>
          </w:tcPr>
          <w:p w:rsidR="003C6B4A" w:rsidRPr="00213C95" w:rsidRDefault="003C6B4A" w:rsidP="00AF2BB4">
            <w:pPr>
              <w:pStyle w:val="a3"/>
              <w:rPr>
                <w:rFonts w:ascii="Arial" w:hAnsi="Arial" w:cs="Arial"/>
              </w:rPr>
            </w:pPr>
            <w:r w:rsidRPr="00213C95">
              <w:rPr>
                <w:rFonts w:ascii="Arial" w:hAnsi="Arial" w:cs="Arial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213C95" w:rsidRDefault="003C6B4A" w:rsidP="00AF2BB4">
            <w:pPr>
              <w:rPr>
                <w:rFonts w:ascii="Arial" w:hAnsi="Arial" w:cs="Arial"/>
                <w:sz w:val="20"/>
                <w:szCs w:val="20"/>
              </w:rPr>
            </w:pPr>
            <w:r w:rsidRPr="00213C95">
              <w:rPr>
                <w:rFonts w:ascii="Arial" w:hAnsi="Arial" w:cs="Arial"/>
                <w:sz w:val="20"/>
                <w:szCs w:val="20"/>
              </w:rPr>
              <w:t>Без взимания комиссии</w:t>
            </w:r>
          </w:p>
        </w:tc>
      </w:tr>
    </w:tbl>
    <w:p w:rsidR="003C6B4A" w:rsidRPr="00213C95" w:rsidRDefault="003C6B4A" w:rsidP="003C6B4A">
      <w:pPr>
        <w:jc w:val="both"/>
        <w:rPr>
          <w:rFonts w:ascii="Arial" w:hAnsi="Arial" w:cs="Arial"/>
          <w:sz w:val="20"/>
          <w:szCs w:val="20"/>
        </w:rPr>
      </w:pPr>
      <w:r w:rsidRPr="00213C95">
        <w:rPr>
          <w:rFonts w:ascii="Arial" w:hAnsi="Arial" w:cs="Arial"/>
          <w:sz w:val="20"/>
          <w:szCs w:val="20"/>
        </w:rPr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sectPr w:rsidR="004D657B" w:rsidRPr="00B52563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E6"/>
    <w:rsid w:val="000452CB"/>
    <w:rsid w:val="00143675"/>
    <w:rsid w:val="0016299D"/>
    <w:rsid w:val="001A47C7"/>
    <w:rsid w:val="001E3C02"/>
    <w:rsid w:val="001E6C7B"/>
    <w:rsid w:val="001F53B6"/>
    <w:rsid w:val="00252B85"/>
    <w:rsid w:val="002F551E"/>
    <w:rsid w:val="00355356"/>
    <w:rsid w:val="003A7B38"/>
    <w:rsid w:val="003C6B4A"/>
    <w:rsid w:val="004433C2"/>
    <w:rsid w:val="00455EA6"/>
    <w:rsid w:val="00483C01"/>
    <w:rsid w:val="004B0411"/>
    <w:rsid w:val="004B50D9"/>
    <w:rsid w:val="004D657B"/>
    <w:rsid w:val="004F27D0"/>
    <w:rsid w:val="0051720E"/>
    <w:rsid w:val="00587600"/>
    <w:rsid w:val="00642E59"/>
    <w:rsid w:val="00653C88"/>
    <w:rsid w:val="006A7CEA"/>
    <w:rsid w:val="006C2993"/>
    <w:rsid w:val="00740F8E"/>
    <w:rsid w:val="0076344E"/>
    <w:rsid w:val="007A7D3E"/>
    <w:rsid w:val="007F57F9"/>
    <w:rsid w:val="008269AA"/>
    <w:rsid w:val="008B5F93"/>
    <w:rsid w:val="0090043D"/>
    <w:rsid w:val="009C5F01"/>
    <w:rsid w:val="00A755E1"/>
    <w:rsid w:val="00B047DA"/>
    <w:rsid w:val="00B1460C"/>
    <w:rsid w:val="00B52563"/>
    <w:rsid w:val="00BA0374"/>
    <w:rsid w:val="00BB69A6"/>
    <w:rsid w:val="00C653DF"/>
    <w:rsid w:val="00C8255A"/>
    <w:rsid w:val="00CD6BE1"/>
    <w:rsid w:val="00D619DD"/>
    <w:rsid w:val="00D772D2"/>
    <w:rsid w:val="00DA7C40"/>
    <w:rsid w:val="00DB1078"/>
    <w:rsid w:val="00DB35E1"/>
    <w:rsid w:val="00DC41C0"/>
    <w:rsid w:val="00E135E6"/>
    <w:rsid w:val="00E41FF8"/>
    <w:rsid w:val="00EB7451"/>
    <w:rsid w:val="00EC72F8"/>
    <w:rsid w:val="00ED182A"/>
    <w:rsid w:val="00F154A9"/>
    <w:rsid w:val="00F2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4</cp:revision>
  <dcterms:created xsi:type="dcterms:W3CDTF">2018-04-20T07:38:00Z</dcterms:created>
  <dcterms:modified xsi:type="dcterms:W3CDTF">2018-04-20T08:57:00Z</dcterms:modified>
</cp:coreProperties>
</file>